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D2" w:rsidRDefault="004D4939">
      <w:pPr>
        <w:pStyle w:val="Standard"/>
        <w:widowControl w:val="0"/>
        <w:tabs>
          <w:tab w:val="left" w:leader="dot" w:pos="15406"/>
        </w:tabs>
        <w:spacing w:before="120"/>
        <w:ind w:left="5686"/>
        <w:jc w:val="both"/>
        <w:rPr>
          <w:rFonts w:ascii="Trebuchet MS" w:eastAsia="TimesNewRomanPSMT" w:hAnsi="Trebuchet MS" w:cs="TimesNewRomanPSMT"/>
          <w:sz w:val="21"/>
          <w:szCs w:val="21"/>
        </w:rPr>
      </w:pPr>
      <w:r>
        <w:rPr>
          <w:rFonts w:ascii="Trebuchet MS" w:eastAsia="TimesNewRomanPSMT" w:hAnsi="Trebuchet MS" w:cs="TimesNewRomanPSMT"/>
          <w:sz w:val="21"/>
          <w:szCs w:val="21"/>
        </w:rPr>
        <w:t>Spettabile Comune di Castelfranco Veneto</w:t>
      </w:r>
    </w:p>
    <w:p w:rsidR="00732CD2" w:rsidRDefault="004D4939">
      <w:pPr>
        <w:pStyle w:val="Standard"/>
        <w:numPr>
          <w:ilvl w:val="0"/>
          <w:numId w:val="11"/>
        </w:numPr>
        <w:autoSpaceDE w:val="0"/>
        <w:ind w:left="5954" w:hanging="284"/>
        <w:rPr>
          <w:rFonts w:ascii="Trebuchet MS" w:eastAsia="TimesNewRomanPSMT" w:hAnsi="Trebuchet MS" w:cs="TimesNewRomanPSMT"/>
          <w:sz w:val="21"/>
          <w:szCs w:val="21"/>
        </w:rPr>
      </w:pPr>
      <w:r>
        <w:rPr>
          <w:rFonts w:ascii="Trebuchet MS" w:eastAsia="TimesNewRomanPSMT" w:hAnsi="Trebuchet MS" w:cs="TimesNewRomanPSMT"/>
          <w:sz w:val="21"/>
          <w:szCs w:val="21"/>
        </w:rPr>
        <w:t>Segreteria di Consiglio e Giunta</w:t>
      </w:r>
    </w:p>
    <w:p w:rsidR="00732CD2" w:rsidRDefault="004D4939">
      <w:pPr>
        <w:pStyle w:val="Standard"/>
        <w:autoSpaceDE w:val="0"/>
        <w:ind w:left="5686"/>
        <w:rPr>
          <w:rFonts w:ascii="Trebuchet MS" w:eastAsia="TimesNewRomanPSMT" w:hAnsi="Trebuchet MS" w:cs="TimesNewRomanPSMT"/>
          <w:sz w:val="21"/>
          <w:szCs w:val="21"/>
        </w:rPr>
      </w:pPr>
      <w:r>
        <w:rPr>
          <w:rFonts w:ascii="Trebuchet MS" w:eastAsia="TimesNewRomanPSMT" w:hAnsi="Trebuchet MS" w:cs="TimesNewRomanPSMT"/>
          <w:sz w:val="21"/>
          <w:szCs w:val="21"/>
        </w:rPr>
        <w:t>Via F.M. Preti, 34</w:t>
      </w:r>
    </w:p>
    <w:p w:rsidR="00732CD2" w:rsidRDefault="004D4939">
      <w:pPr>
        <w:pStyle w:val="Standard"/>
        <w:autoSpaceDE w:val="0"/>
        <w:ind w:left="5686"/>
        <w:rPr>
          <w:rFonts w:ascii="Trebuchet MS" w:eastAsia="TimesNewRomanPSMT" w:hAnsi="Trebuchet MS" w:cs="TimesNewRomanPSMT"/>
          <w:sz w:val="21"/>
          <w:szCs w:val="21"/>
        </w:rPr>
      </w:pPr>
      <w:r>
        <w:rPr>
          <w:rFonts w:ascii="Trebuchet MS" w:eastAsia="TimesNewRomanPSMT" w:hAnsi="Trebuchet MS" w:cs="TimesNewRomanPSMT"/>
          <w:sz w:val="21"/>
          <w:szCs w:val="21"/>
        </w:rPr>
        <w:t>31033 Castelfranco Veneto</w:t>
      </w:r>
    </w:p>
    <w:p w:rsidR="00732CD2" w:rsidRDefault="004D4939">
      <w:pPr>
        <w:pStyle w:val="Standard"/>
        <w:autoSpaceDE w:val="0"/>
        <w:ind w:left="5686" w:right="-427" w:hanging="299"/>
      </w:pPr>
      <w:r>
        <w:rPr>
          <w:rFonts w:ascii="Trebuchet MS" w:eastAsia="TimesNewRomanPSMT" w:hAnsi="Trebuchet MS" w:cs="TimesNewRomanPSMT"/>
          <w:sz w:val="21"/>
          <w:szCs w:val="21"/>
        </w:rPr>
        <w:t xml:space="preserve">PEC </w:t>
      </w:r>
      <w:hyperlink r:id="rId7" w:history="1">
        <w:r>
          <w:rPr>
            <w:rStyle w:val="Collegamentoipertestuale"/>
            <w:rFonts w:ascii="Trebuchet MS" w:eastAsia="TimesNewRomanPSMT" w:hAnsi="Trebuchet MS" w:cs="TimesNewRomanPSMT"/>
            <w:sz w:val="21"/>
            <w:szCs w:val="21"/>
          </w:rPr>
          <w:t>comune.castelfrancoveneto.tv@pecveneto.it</w:t>
        </w:r>
      </w:hyperlink>
      <w:r>
        <w:rPr>
          <w:rFonts w:ascii="Trebuchet MS" w:eastAsia="TimesNewRomanPSMT" w:hAnsi="Trebuchet MS" w:cs="TimesNewRomanPSMT"/>
          <w:sz w:val="21"/>
          <w:szCs w:val="21"/>
        </w:rPr>
        <w:t xml:space="preserve"> </w:t>
      </w:r>
    </w:p>
    <w:p w:rsidR="00732CD2" w:rsidRDefault="00732CD2">
      <w:pPr>
        <w:pStyle w:val="Standard"/>
        <w:autoSpaceDE w:val="0"/>
        <w:ind w:left="5686"/>
        <w:rPr>
          <w:rFonts w:ascii="Trebuchet MS" w:eastAsia="TimesNewRomanPSMT" w:hAnsi="Trebuchet MS" w:cs="TimesNewRomanPSMT"/>
          <w:sz w:val="21"/>
          <w:szCs w:val="21"/>
        </w:rPr>
      </w:pPr>
    </w:p>
    <w:p w:rsidR="00732CD2" w:rsidRDefault="00732CD2">
      <w:pPr>
        <w:pStyle w:val="Standard"/>
        <w:autoSpaceDE w:val="0"/>
        <w:ind w:left="5686"/>
        <w:rPr>
          <w:rFonts w:ascii="Trebuchet MS" w:eastAsia="TimesNewRomanPSMT" w:hAnsi="Trebuchet MS" w:cs="TimesNewRomanPSMT"/>
          <w:sz w:val="21"/>
          <w:szCs w:val="21"/>
        </w:rPr>
      </w:pPr>
    </w:p>
    <w:p w:rsidR="00732CD2" w:rsidRDefault="004D4939">
      <w:pPr>
        <w:ind w:left="1410" w:hanging="1410"/>
        <w:jc w:val="both"/>
      </w:pPr>
      <w:r>
        <w:rPr>
          <w:rFonts w:ascii="Trebuchet MS" w:hAnsi="Trebuchet MS" w:cs="Trebuchet MS"/>
          <w:b/>
          <w:bCs/>
          <w:sz w:val="21"/>
          <w:szCs w:val="21"/>
        </w:rPr>
        <w:t xml:space="preserve">OGGETTO: </w:t>
      </w:r>
      <w:r>
        <w:rPr>
          <w:rFonts w:ascii="Trebuchet MS" w:hAnsi="Trebuchet MS" w:cs="Trebuchet MS"/>
          <w:b/>
          <w:bCs/>
          <w:sz w:val="21"/>
          <w:szCs w:val="21"/>
        </w:rPr>
        <w:tab/>
        <w:t xml:space="preserve">MANIFESTAZIONE DI INTERESSE PER INSERIMENTO NELL'ELENCO DI OPERATORI </w:t>
      </w:r>
      <w:r>
        <w:rPr>
          <w:rFonts w:ascii="Trebuchet MS" w:hAnsi="Trebuchet MS" w:cs="Trebuchet MS"/>
          <w:b/>
          <w:bCs/>
          <w:sz w:val="21"/>
          <w:szCs w:val="21"/>
        </w:rPr>
        <w:tab/>
        <w:t>ECONOMICI DA INVITARE A SUCCESSIVO AFFIDAMENTO TRAMITE MEPA, DEI SERVIZI DI VIGILANZA PRIVATA E TELESORVEGLIANZA BENI PUBBLICI DEL COMUNE DI CASTELFRANCO VENETO - PERIODO 2018-2022 -</w:t>
      </w:r>
      <w:r>
        <w:rPr>
          <w:rStyle w:val="StrongEmphasis"/>
          <w:rFonts w:ascii="Trebuchet MS" w:eastAsia="TimesNewRomanPSMT" w:hAnsi="Trebuchet MS" w:cs="TimesNewRomanPSMT"/>
          <w:b w:val="0"/>
          <w:sz w:val="21"/>
          <w:szCs w:val="21"/>
          <w:lang w:eastAsia="zh-CN"/>
        </w:rPr>
        <w:t xml:space="preserve"> CIG. </w:t>
      </w:r>
      <w:r w:rsidR="00852B24">
        <w:rPr>
          <w:rStyle w:val="StrongEmphasis"/>
          <w:rFonts w:ascii="Trebuchet MS" w:eastAsia="TimesNewRomanPSMT" w:hAnsi="Trebuchet MS" w:cs="TimesNewRomanPSMT"/>
          <w:b w:val="0"/>
          <w:sz w:val="21"/>
          <w:szCs w:val="21"/>
          <w:lang w:eastAsia="zh-CN"/>
        </w:rPr>
        <w:t>7616422643</w:t>
      </w:r>
      <w:r>
        <w:rPr>
          <w:rStyle w:val="StrongEmphasis"/>
          <w:rFonts w:ascii="Trebuchet MS" w:eastAsia="TimesNewRomanPSMT" w:hAnsi="Trebuchet MS" w:cs="TimesNewRomanPSMT"/>
          <w:b w:val="0"/>
          <w:sz w:val="21"/>
          <w:szCs w:val="21"/>
          <w:lang w:eastAsia="zh-CN"/>
        </w:rPr>
        <w:t>:</w:t>
      </w:r>
    </w:p>
    <w:p w:rsidR="00732CD2" w:rsidRDefault="00732CD2">
      <w:pPr>
        <w:rPr>
          <w:rFonts w:ascii="Trebuchet MS" w:hAnsi="Trebuchet MS"/>
          <w:sz w:val="21"/>
          <w:szCs w:val="21"/>
        </w:rPr>
      </w:pPr>
    </w:p>
    <w:p w:rsidR="00732CD2" w:rsidRDefault="004D4939">
      <w:pPr>
        <w:pStyle w:val="Titolo2"/>
        <w:tabs>
          <w:tab w:val="left" w:pos="0"/>
        </w:tabs>
        <w:jc w:val="center"/>
      </w:pPr>
      <w:r>
        <w:rPr>
          <w:rFonts w:ascii="Trebuchet MS" w:hAnsi="Trebuchet MS" w:cs="Trebuchet MS"/>
          <w:bCs/>
          <w:sz w:val="21"/>
          <w:szCs w:val="21"/>
        </w:rPr>
        <w:t>DOMANDA PARTECIPAZIONE</w:t>
      </w:r>
    </w:p>
    <w:p w:rsidR="00732CD2" w:rsidRDefault="00732CD2">
      <w:pPr>
        <w:pStyle w:val="Standard"/>
        <w:autoSpaceDE w:val="0"/>
        <w:jc w:val="both"/>
        <w:rPr>
          <w:rFonts w:ascii="Trebuchet MS" w:hAnsi="Trebuchet MS"/>
          <w:sz w:val="21"/>
          <w:szCs w:val="21"/>
        </w:rPr>
      </w:pPr>
    </w:p>
    <w:tbl>
      <w:tblPr>
        <w:tblW w:w="9789" w:type="dxa"/>
        <w:tblInd w:w="-11" w:type="dxa"/>
        <w:tblLayout w:type="fixed"/>
        <w:tblCellMar>
          <w:left w:w="10" w:type="dxa"/>
          <w:right w:w="10" w:type="dxa"/>
        </w:tblCellMar>
        <w:tblLook w:val="04A0" w:firstRow="1" w:lastRow="0" w:firstColumn="1" w:lastColumn="0" w:noHBand="0" w:noVBand="1"/>
      </w:tblPr>
      <w:tblGrid>
        <w:gridCol w:w="2702"/>
        <w:gridCol w:w="3685"/>
        <w:gridCol w:w="3402"/>
      </w:tblGrid>
      <w:tr w:rsidR="00732CD2">
        <w:trPr>
          <w:trHeight w:val="516"/>
        </w:trPr>
        <w:tc>
          <w:tcPr>
            <w:tcW w:w="27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b/>
                <w:sz w:val="21"/>
                <w:szCs w:val="21"/>
              </w:rPr>
            </w:pPr>
            <w:r>
              <w:rPr>
                <w:rFonts w:ascii="Trebuchet MS" w:eastAsia="TimesNewRomanPSMT" w:hAnsi="Trebuchet MS" w:cs="TimesNewRomanPSMT"/>
                <w:b/>
                <w:sz w:val="21"/>
                <w:szCs w:val="21"/>
              </w:rPr>
              <w:t>Il sottoscritto</w:t>
            </w:r>
          </w:p>
        </w:tc>
        <w:tc>
          <w:tcPr>
            <w:tcW w:w="708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CD2" w:rsidRDefault="00732CD2">
            <w:pPr>
              <w:pStyle w:val="TableContents"/>
              <w:rPr>
                <w:rFonts w:ascii="Trebuchet MS" w:hAnsi="Trebuchet MS"/>
                <w:sz w:val="21"/>
                <w:szCs w:val="21"/>
              </w:rPr>
            </w:pPr>
          </w:p>
        </w:tc>
      </w:tr>
      <w:tr w:rsidR="00732CD2">
        <w:tc>
          <w:tcPr>
            <w:tcW w:w="2702" w:type="dxa"/>
            <w:tcBorders>
              <w:left w:val="single" w:sz="2" w:space="0" w:color="000000"/>
              <w:bottom w:val="single" w:sz="2"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 xml:space="preserve">nato a </w:t>
            </w: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CD2" w:rsidRDefault="00732CD2">
            <w:pPr>
              <w:pStyle w:val="Standard"/>
              <w:rPr>
                <w:rFonts w:ascii="Trebuchet MS" w:hAnsi="Trebuchet MS"/>
                <w:sz w:val="21"/>
                <w:szCs w:val="21"/>
              </w:rPr>
            </w:pPr>
          </w:p>
        </w:tc>
        <w:tc>
          <w:tcPr>
            <w:tcW w:w="340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732CD2" w:rsidRDefault="004D4939">
            <w:pPr>
              <w:pStyle w:val="Standard"/>
              <w:rPr>
                <w:rFonts w:ascii="Trebuchet MS" w:hAnsi="Trebuchet MS"/>
                <w:sz w:val="21"/>
                <w:szCs w:val="21"/>
              </w:rPr>
            </w:pPr>
            <w:r>
              <w:rPr>
                <w:rFonts w:ascii="Trebuchet MS" w:hAnsi="Trebuchet MS"/>
                <w:sz w:val="21"/>
                <w:szCs w:val="21"/>
              </w:rPr>
              <w:t xml:space="preserve"> il</w:t>
            </w:r>
          </w:p>
        </w:tc>
      </w:tr>
      <w:tr w:rsidR="00732CD2">
        <w:tc>
          <w:tcPr>
            <w:tcW w:w="2702" w:type="dxa"/>
            <w:tcBorders>
              <w:left w:val="single" w:sz="2" w:space="0" w:color="000000"/>
              <w:bottom w:val="single" w:sz="2"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codice fiscale</w:t>
            </w:r>
          </w:p>
        </w:tc>
        <w:tc>
          <w:tcPr>
            <w:tcW w:w="70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CD2" w:rsidRDefault="00732CD2">
            <w:pPr>
              <w:pStyle w:val="Standard"/>
              <w:rPr>
                <w:rFonts w:ascii="Trebuchet MS" w:hAnsi="Trebuchet MS"/>
                <w:sz w:val="21"/>
                <w:szCs w:val="21"/>
              </w:rPr>
            </w:pPr>
          </w:p>
        </w:tc>
      </w:tr>
      <w:tr w:rsidR="00732CD2">
        <w:tc>
          <w:tcPr>
            <w:tcW w:w="2702" w:type="dxa"/>
            <w:tcBorders>
              <w:left w:val="single" w:sz="2" w:space="0" w:color="000000"/>
              <w:bottom w:val="single" w:sz="2" w:space="0" w:color="000000"/>
            </w:tcBorders>
            <w:shd w:val="clear" w:color="auto" w:fill="auto"/>
            <w:tcMar>
              <w:top w:w="55" w:type="dxa"/>
              <w:left w:w="55" w:type="dxa"/>
              <w:bottom w:w="55" w:type="dxa"/>
              <w:right w:w="55" w:type="dxa"/>
            </w:tcMar>
          </w:tcPr>
          <w:p w:rsidR="00732CD2" w:rsidRDefault="004D4939">
            <w:pPr>
              <w:pStyle w:val="Standard"/>
              <w:autoSpaceDE w:val="0"/>
              <w:ind w:right="55"/>
              <w:rPr>
                <w:rFonts w:ascii="Trebuchet MS" w:eastAsia="TimesNewRomanPSMT" w:hAnsi="Trebuchet MS" w:cs="TimesNewRomanPSMT"/>
                <w:sz w:val="21"/>
                <w:szCs w:val="21"/>
              </w:rPr>
            </w:pPr>
            <w:r>
              <w:rPr>
                <w:rFonts w:ascii="Trebuchet MS" w:eastAsia="TimesNewRomanPSMT" w:hAnsi="Trebuchet MS" w:cs="TimesNewRomanPSMT"/>
                <w:sz w:val="21"/>
                <w:szCs w:val="21"/>
              </w:rPr>
              <w:t>in  qualità di</w:t>
            </w:r>
          </w:p>
          <w:p w:rsidR="00732CD2" w:rsidRDefault="00732CD2">
            <w:pPr>
              <w:pStyle w:val="Standard"/>
              <w:autoSpaceDE w:val="0"/>
              <w:ind w:left="14" w:right="55"/>
              <w:rPr>
                <w:rFonts w:ascii="Trebuchet MS" w:eastAsia="TimesNewRomanPSMT" w:hAnsi="Trebuchet MS" w:cs="TimesNewRomanPSMT"/>
                <w:sz w:val="21"/>
                <w:szCs w:val="21"/>
              </w:rPr>
            </w:pPr>
          </w:p>
        </w:tc>
        <w:tc>
          <w:tcPr>
            <w:tcW w:w="70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CD2" w:rsidRDefault="004D4939">
            <w:pPr>
              <w:spacing w:line="360" w:lineRule="auto"/>
              <w:jc w:val="both"/>
            </w:pPr>
            <w:r>
              <w:rPr>
                <w:rFonts w:ascii="Trebuchet MS" w:hAnsi="Trebuchet MS" w:cs="Trebuchet MS"/>
                <w:sz w:val="21"/>
                <w:szCs w:val="21"/>
              </w:rPr>
              <w:t xml:space="preserve"> </w:t>
            </w:r>
            <w:bookmarkStart w:id="0" w:name="Controllo1"/>
            <w:bookmarkEnd w:id="0"/>
            <w:r>
              <w:rPr>
                <w:rFonts w:ascii="Trebuchet MS" w:hAnsi="Trebuchet MS" w:cs="Trebuchet MS"/>
                <w:sz w:val="21"/>
                <w:szCs w:val="21"/>
              </w:rPr>
              <w:t xml:space="preserve">  </w:t>
            </w:r>
            <w:r>
              <w:rPr>
                <w:rFonts w:ascii="Wingdings 2" w:eastAsia="Wingdings 2" w:hAnsi="Wingdings 2" w:cs="Wingdings 2"/>
                <w:sz w:val="40"/>
                <w:szCs w:val="40"/>
              </w:rPr>
              <w:t></w:t>
            </w:r>
            <w:r>
              <w:rPr>
                <w:rFonts w:ascii="Trebuchet MS" w:hAnsi="Trebuchet MS" w:cs="Trebuchet MS"/>
                <w:sz w:val="21"/>
                <w:szCs w:val="21"/>
              </w:rPr>
              <w:t xml:space="preserve"> </w:t>
            </w:r>
            <w:bookmarkStart w:id="1" w:name="Controllo2"/>
            <w:bookmarkEnd w:id="1"/>
            <w:r>
              <w:rPr>
                <w:rFonts w:ascii="Trebuchet MS" w:hAnsi="Trebuchet MS" w:cs="Trebuchet MS"/>
                <w:sz w:val="21"/>
                <w:szCs w:val="21"/>
              </w:rPr>
              <w:t xml:space="preserve"> legale rappresentante,       </w:t>
            </w:r>
            <w:r>
              <w:rPr>
                <w:rFonts w:ascii="Wingdings 2" w:eastAsia="Wingdings 2" w:hAnsi="Wingdings 2" w:cs="Wingdings 2"/>
                <w:sz w:val="40"/>
                <w:szCs w:val="40"/>
              </w:rPr>
              <w:t></w:t>
            </w:r>
            <w:r>
              <w:rPr>
                <w:rFonts w:ascii="Trebuchet MS" w:hAnsi="Trebuchet MS" w:cs="Trebuchet MS"/>
                <w:sz w:val="21"/>
                <w:szCs w:val="21"/>
              </w:rPr>
              <w:t xml:space="preserve"> </w:t>
            </w:r>
            <w:bookmarkStart w:id="2" w:name="Controllo3"/>
            <w:bookmarkEnd w:id="2"/>
            <w:r>
              <w:rPr>
                <w:rFonts w:ascii="Trebuchet MS" w:hAnsi="Trebuchet MS" w:cs="Trebuchet MS"/>
                <w:sz w:val="21"/>
                <w:szCs w:val="21"/>
              </w:rPr>
              <w:t xml:space="preserve"> procuratore,          </w:t>
            </w:r>
            <w:r>
              <w:rPr>
                <w:rFonts w:ascii="Wingdings 2" w:eastAsia="Wingdings 2" w:hAnsi="Wingdings 2" w:cs="Wingdings 2"/>
                <w:sz w:val="40"/>
                <w:szCs w:val="40"/>
              </w:rPr>
              <w:t></w:t>
            </w:r>
            <w:r>
              <w:rPr>
                <w:rFonts w:ascii="Trebuchet MS" w:hAnsi="Trebuchet MS" w:cs="Trebuchet MS"/>
                <w:sz w:val="21"/>
                <w:szCs w:val="21"/>
              </w:rPr>
              <w:t xml:space="preserve"> </w:t>
            </w:r>
            <w:bookmarkStart w:id="3" w:name="Controllo4"/>
            <w:bookmarkEnd w:id="3"/>
            <w:r>
              <w:rPr>
                <w:rFonts w:ascii="Trebuchet MS" w:hAnsi="Trebuchet MS" w:cs="Trebuchet MS"/>
                <w:sz w:val="21"/>
                <w:szCs w:val="21"/>
              </w:rPr>
              <w:t xml:space="preserve"> altro </w:t>
            </w:r>
            <w:r>
              <w:rPr>
                <w:rFonts w:ascii="Trebuchet MS" w:hAnsi="Trebuchet MS" w:cs="Trebuchet MS"/>
                <w:sz w:val="21"/>
                <w:szCs w:val="21"/>
              </w:rPr>
              <w:br/>
            </w:r>
            <w:r>
              <w:rPr>
                <w:rFonts w:ascii="Trebuchet MS" w:eastAsia="TimesNewRomanPSMT" w:hAnsi="Trebuchet MS" w:cs="TimesNewRomanPSMT"/>
                <w:sz w:val="21"/>
                <w:szCs w:val="21"/>
              </w:rPr>
              <w:t xml:space="preserve">(specificare)   </w:t>
            </w:r>
            <w:r>
              <w:rPr>
                <w:rFonts w:ascii="Trebuchet MS" w:hAnsi="Trebuchet MS" w:cs="Trebuchet MS"/>
                <w:sz w:val="21"/>
                <w:szCs w:val="21"/>
              </w:rPr>
              <w:t>_________________________________________________</w:t>
            </w:r>
          </w:p>
        </w:tc>
      </w:tr>
      <w:tr w:rsidR="00732CD2">
        <w:tc>
          <w:tcPr>
            <w:tcW w:w="2702" w:type="dxa"/>
            <w:tcBorders>
              <w:left w:val="single" w:sz="2" w:space="0" w:color="000000"/>
              <w:bottom w:val="single" w:sz="2"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 xml:space="preserve">ragione sociale </w:t>
            </w:r>
          </w:p>
          <w:p w:rsidR="00732CD2" w:rsidRDefault="00732CD2">
            <w:pPr>
              <w:pStyle w:val="Standard"/>
              <w:autoSpaceDE w:val="0"/>
              <w:ind w:left="14" w:right="55"/>
              <w:rPr>
                <w:rFonts w:ascii="Trebuchet MS" w:eastAsia="TimesNewRomanPSMT" w:hAnsi="Trebuchet MS" w:cs="TimesNewRomanPSMT"/>
                <w:sz w:val="21"/>
                <w:szCs w:val="21"/>
              </w:rPr>
            </w:pPr>
          </w:p>
        </w:tc>
        <w:tc>
          <w:tcPr>
            <w:tcW w:w="70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CD2" w:rsidRDefault="00732CD2">
            <w:pPr>
              <w:pStyle w:val="Standard"/>
              <w:rPr>
                <w:rFonts w:ascii="Trebuchet MS" w:hAnsi="Trebuchet MS"/>
                <w:sz w:val="21"/>
                <w:szCs w:val="21"/>
              </w:rPr>
            </w:pPr>
          </w:p>
        </w:tc>
      </w:tr>
      <w:tr w:rsidR="00732CD2">
        <w:tc>
          <w:tcPr>
            <w:tcW w:w="2702" w:type="dxa"/>
            <w:tcBorders>
              <w:left w:val="single" w:sz="2" w:space="0" w:color="000000"/>
              <w:bottom w:val="single" w:sz="2"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con sede legale</w:t>
            </w:r>
          </w:p>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 xml:space="preserve"> in</w:t>
            </w: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CD2" w:rsidRDefault="00732CD2">
            <w:pPr>
              <w:pStyle w:val="Standard"/>
              <w:rPr>
                <w:rFonts w:ascii="Trebuchet MS" w:hAnsi="Trebuchet MS"/>
                <w:sz w:val="21"/>
                <w:szCs w:val="21"/>
              </w:rPr>
            </w:pPr>
          </w:p>
        </w:tc>
        <w:tc>
          <w:tcPr>
            <w:tcW w:w="340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732CD2" w:rsidRDefault="004D4939">
            <w:pPr>
              <w:pStyle w:val="Standard"/>
              <w:rPr>
                <w:rFonts w:ascii="Trebuchet MS" w:hAnsi="Trebuchet MS"/>
                <w:sz w:val="21"/>
                <w:szCs w:val="21"/>
              </w:rPr>
            </w:pPr>
            <w:r>
              <w:rPr>
                <w:rFonts w:ascii="Trebuchet MS" w:hAnsi="Trebuchet MS"/>
                <w:sz w:val="21"/>
                <w:szCs w:val="21"/>
              </w:rPr>
              <w:t xml:space="preserve"> via</w:t>
            </w:r>
          </w:p>
        </w:tc>
      </w:tr>
      <w:tr w:rsidR="00732CD2">
        <w:tc>
          <w:tcPr>
            <w:tcW w:w="2702" w:type="dxa"/>
            <w:tcBorders>
              <w:left w:val="single" w:sz="2" w:space="0" w:color="000000"/>
              <w:bottom w:val="single" w:sz="2"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con sede amministrativa in</w:t>
            </w: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CD2" w:rsidRDefault="00732CD2">
            <w:pPr>
              <w:pStyle w:val="Standard"/>
              <w:rPr>
                <w:rFonts w:ascii="Trebuchet MS" w:hAnsi="Trebuchet MS"/>
                <w:sz w:val="21"/>
                <w:szCs w:val="21"/>
              </w:rPr>
            </w:pPr>
          </w:p>
        </w:tc>
        <w:tc>
          <w:tcPr>
            <w:tcW w:w="340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732CD2" w:rsidRDefault="004D4939">
            <w:pPr>
              <w:pStyle w:val="Standard"/>
              <w:rPr>
                <w:rFonts w:ascii="Trebuchet MS" w:hAnsi="Trebuchet MS"/>
                <w:sz w:val="21"/>
                <w:szCs w:val="21"/>
              </w:rPr>
            </w:pPr>
            <w:r>
              <w:rPr>
                <w:rFonts w:ascii="Trebuchet MS" w:hAnsi="Trebuchet MS"/>
                <w:sz w:val="21"/>
                <w:szCs w:val="21"/>
              </w:rPr>
              <w:t xml:space="preserve"> via </w:t>
            </w:r>
          </w:p>
        </w:tc>
      </w:tr>
      <w:tr w:rsidR="00732CD2">
        <w:tc>
          <w:tcPr>
            <w:tcW w:w="2702" w:type="dxa"/>
            <w:tcBorders>
              <w:left w:val="single" w:sz="2" w:space="0" w:color="000000"/>
              <w:bottom w:val="single" w:sz="2"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partita Iva / codice fiscale</w:t>
            </w:r>
          </w:p>
        </w:tc>
        <w:tc>
          <w:tcPr>
            <w:tcW w:w="70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CD2" w:rsidRDefault="00732CD2">
            <w:pPr>
              <w:pStyle w:val="Standard"/>
              <w:rPr>
                <w:rFonts w:ascii="Trebuchet MS" w:hAnsi="Trebuchet MS"/>
                <w:sz w:val="21"/>
                <w:szCs w:val="21"/>
              </w:rPr>
            </w:pPr>
          </w:p>
        </w:tc>
      </w:tr>
      <w:tr w:rsidR="00732CD2">
        <w:tc>
          <w:tcPr>
            <w:tcW w:w="2702" w:type="dxa"/>
            <w:tcBorders>
              <w:left w:val="single" w:sz="2" w:space="0" w:color="000000"/>
              <w:bottom w:val="single" w:sz="2"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 xml:space="preserve">iscrizione Camera di Commercio di </w:t>
            </w:r>
          </w:p>
        </w:tc>
        <w:tc>
          <w:tcPr>
            <w:tcW w:w="70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CD2" w:rsidRDefault="00732CD2">
            <w:pPr>
              <w:pStyle w:val="Standard"/>
              <w:rPr>
                <w:rFonts w:ascii="Trebuchet MS" w:hAnsi="Trebuchet MS"/>
                <w:sz w:val="21"/>
                <w:szCs w:val="21"/>
              </w:rPr>
            </w:pPr>
          </w:p>
        </w:tc>
      </w:tr>
      <w:tr w:rsidR="00732CD2">
        <w:tc>
          <w:tcPr>
            <w:tcW w:w="270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PEC</w:t>
            </w:r>
          </w:p>
        </w:tc>
        <w:tc>
          <w:tcPr>
            <w:tcW w:w="7087" w:type="dxa"/>
            <w:gridSpan w:val="2"/>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732CD2" w:rsidRDefault="00732CD2">
            <w:pPr>
              <w:pStyle w:val="Standard"/>
              <w:rPr>
                <w:rFonts w:ascii="Trebuchet MS" w:hAnsi="Trebuchet MS"/>
                <w:sz w:val="21"/>
                <w:szCs w:val="21"/>
              </w:rPr>
            </w:pPr>
          </w:p>
        </w:tc>
      </w:tr>
      <w:tr w:rsidR="00732CD2">
        <w:tc>
          <w:tcPr>
            <w:tcW w:w="2702"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Telefono</w:t>
            </w:r>
          </w:p>
        </w:tc>
        <w:tc>
          <w:tcPr>
            <w:tcW w:w="7087" w:type="dxa"/>
            <w:gridSpan w:val="2"/>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732CD2" w:rsidRDefault="00732CD2">
            <w:pPr>
              <w:pStyle w:val="Standard"/>
              <w:rPr>
                <w:rFonts w:ascii="Trebuchet MS" w:hAnsi="Trebuchet MS"/>
                <w:sz w:val="21"/>
                <w:szCs w:val="21"/>
              </w:rPr>
            </w:pPr>
          </w:p>
        </w:tc>
      </w:tr>
      <w:tr w:rsidR="00732CD2">
        <w:tc>
          <w:tcPr>
            <w:tcW w:w="270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732CD2" w:rsidRDefault="004D4939">
            <w:pPr>
              <w:pStyle w:val="Standard"/>
              <w:autoSpaceDE w:val="0"/>
              <w:ind w:left="14" w:right="55"/>
              <w:rPr>
                <w:rFonts w:ascii="Trebuchet MS" w:eastAsia="TimesNewRomanPSMT" w:hAnsi="Trebuchet MS" w:cs="TimesNewRomanPSMT"/>
                <w:sz w:val="21"/>
                <w:szCs w:val="21"/>
              </w:rPr>
            </w:pPr>
            <w:r>
              <w:rPr>
                <w:rFonts w:ascii="Trebuchet MS" w:eastAsia="TimesNewRomanPSMT" w:hAnsi="Trebuchet MS" w:cs="TimesNewRomanPSMT"/>
                <w:sz w:val="21"/>
                <w:szCs w:val="21"/>
              </w:rPr>
              <w:t>E-mail</w:t>
            </w:r>
          </w:p>
        </w:tc>
        <w:tc>
          <w:tcPr>
            <w:tcW w:w="7087" w:type="dxa"/>
            <w:gridSpan w:val="2"/>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CD2" w:rsidRDefault="00732CD2">
            <w:pPr>
              <w:pStyle w:val="Standard"/>
              <w:rPr>
                <w:rFonts w:ascii="Trebuchet MS" w:hAnsi="Trebuchet MS"/>
                <w:sz w:val="21"/>
                <w:szCs w:val="21"/>
              </w:rPr>
            </w:pPr>
          </w:p>
        </w:tc>
      </w:tr>
    </w:tbl>
    <w:p w:rsidR="00732CD2" w:rsidRDefault="00732CD2">
      <w:pPr>
        <w:pStyle w:val="Textbody"/>
        <w:rPr>
          <w:rFonts w:ascii="Trebuchet MS" w:eastAsia="TimesNewRomanPSMT" w:hAnsi="Trebuchet MS" w:cs="TimesNewRomanPSMT"/>
          <w:sz w:val="21"/>
          <w:szCs w:val="21"/>
        </w:rPr>
      </w:pPr>
    </w:p>
    <w:p w:rsidR="00732CD2" w:rsidRDefault="004D4939">
      <w:pPr>
        <w:pStyle w:val="Paragrafoelenco"/>
        <w:tabs>
          <w:tab w:val="left" w:pos="11460"/>
        </w:tabs>
        <w:spacing w:after="170" w:line="360" w:lineRule="auto"/>
        <w:ind w:left="0" w:firstLine="0"/>
        <w:jc w:val="center"/>
      </w:pPr>
      <w:r>
        <w:rPr>
          <w:rFonts w:ascii="Trebuchet MS" w:hAnsi="Trebuchet MS" w:cs="Trebuchet MS"/>
          <w:b/>
          <w:bCs/>
          <w:i/>
          <w:iCs/>
          <w:sz w:val="21"/>
        </w:rPr>
        <w:t>MANIFESTA IL PROPRIO INTERESSE</w:t>
      </w:r>
    </w:p>
    <w:p w:rsidR="00732CD2" w:rsidRDefault="004D4939">
      <w:pPr>
        <w:jc w:val="both"/>
      </w:pPr>
      <w:r>
        <w:rPr>
          <w:rFonts w:ascii="Trebuchet MS" w:hAnsi="Trebuchet MS" w:cs="Trebuchet MS"/>
          <w:i/>
          <w:iCs/>
          <w:sz w:val="21"/>
          <w:szCs w:val="21"/>
        </w:rPr>
        <w:t>per l’inserimento nell'elenco degli operatori economici da invitare alla procedura negoziata,</w:t>
      </w:r>
      <w:r>
        <w:rPr>
          <w:rStyle w:val="StrongEmphasis"/>
          <w:rFonts w:ascii="Trebuchet MS" w:eastAsia="TimesNewRomanPSMT" w:hAnsi="Trebuchet MS" w:cs="TimesNewRomanPSMT"/>
          <w:b w:val="0"/>
          <w:i/>
          <w:sz w:val="21"/>
          <w:szCs w:val="21"/>
          <w:lang w:eastAsia="zh-CN"/>
        </w:rPr>
        <w:t xml:space="preserve"> mediante richiesta di offerta</w:t>
      </w:r>
      <w:r>
        <w:rPr>
          <w:rFonts w:ascii="Trebuchet MS" w:hAnsi="Trebuchet MS" w:cs="Trebuchet MS"/>
          <w:i/>
          <w:iCs/>
          <w:sz w:val="21"/>
          <w:szCs w:val="21"/>
        </w:rPr>
        <w:t xml:space="preserve"> tramite MEPA, </w:t>
      </w:r>
      <w:r>
        <w:rPr>
          <w:rFonts w:ascii="Trebuchet MS" w:eastAsia="TimesNewRomanPSMT" w:hAnsi="Trebuchet MS" w:cs="TimesNewRomanPSMT"/>
          <w:bCs/>
          <w:i/>
          <w:sz w:val="21"/>
          <w:szCs w:val="21"/>
        </w:rPr>
        <w:t xml:space="preserve">per successivo affidamento </w:t>
      </w:r>
      <w:r>
        <w:rPr>
          <w:rStyle w:val="StrongEmphasis"/>
          <w:rFonts w:ascii="Trebuchet MS" w:hAnsi="Trebuchet MS"/>
          <w:b w:val="0"/>
          <w:i/>
          <w:sz w:val="21"/>
          <w:szCs w:val="21"/>
          <w:shd w:val="clear" w:color="auto" w:fill="FFFFFF"/>
          <w:lang w:eastAsia="zh-CN"/>
        </w:rPr>
        <w:t>de</w:t>
      </w:r>
      <w:r>
        <w:rPr>
          <w:rStyle w:val="StrongEmphasis"/>
          <w:rFonts w:ascii="Trebuchet MS" w:eastAsia="TimesNewRomanPSMT" w:hAnsi="Trebuchet MS" w:cs="TimesNewRomanPSMT"/>
          <w:b w:val="0"/>
          <w:i/>
          <w:sz w:val="21"/>
          <w:szCs w:val="21"/>
          <w:lang w:eastAsia="zh-CN"/>
        </w:rPr>
        <w:t xml:space="preserve">i servizi di vigilanza-ispettiva privata notturna e telesorveglianza notturna beni pubblici per il Comune di  Castelfranco Veneto. </w:t>
      </w:r>
    </w:p>
    <w:p w:rsidR="00732CD2" w:rsidRDefault="00732CD2">
      <w:pPr>
        <w:rPr>
          <w:rFonts w:ascii="Trebuchet MS" w:hAnsi="Trebuchet MS" w:cs="Trebuchet MS"/>
          <w:i/>
          <w:sz w:val="21"/>
          <w:szCs w:val="21"/>
          <w:u w:val="single"/>
        </w:rPr>
      </w:pPr>
    </w:p>
    <w:p w:rsidR="00732CD2" w:rsidRDefault="004D4939">
      <w:pPr>
        <w:pStyle w:val="Corpodeltesto21"/>
        <w:rPr>
          <w:rFonts w:ascii="Trebuchet MS" w:hAnsi="Trebuchet MS" w:cs="Trebuchet MS"/>
          <w:i/>
          <w:sz w:val="21"/>
          <w:szCs w:val="21"/>
          <w:u w:val="single"/>
        </w:rPr>
      </w:pPr>
      <w:r>
        <w:rPr>
          <w:rFonts w:ascii="Trebuchet MS" w:hAnsi="Trebuchet MS" w:cs="Trebuchet MS"/>
          <w:i/>
          <w:sz w:val="21"/>
          <w:szCs w:val="21"/>
          <w:u w:val="single"/>
        </w:rPr>
        <w:t>Inoltre, ai sensi degli artt. 46 e 47 del D.P.R. 445/2000, consapevole delle sanzioni penali previste dall’art. 76 D.P.R. 445/2000 per le ipotesi di falsità in atti e dichiarazioni mendaci ivi indicate,</w:t>
      </w:r>
    </w:p>
    <w:p w:rsidR="00732CD2" w:rsidRDefault="00732CD2">
      <w:pPr>
        <w:pStyle w:val="Corpodeltesto21"/>
        <w:jc w:val="left"/>
        <w:rPr>
          <w:rFonts w:ascii="Trebuchet MS" w:hAnsi="Trebuchet MS" w:cs="Trebuchet MS"/>
          <w:i/>
          <w:sz w:val="21"/>
          <w:szCs w:val="21"/>
          <w:u w:val="single"/>
        </w:rPr>
      </w:pPr>
    </w:p>
    <w:p w:rsidR="00732CD2" w:rsidRDefault="004D4939">
      <w:pPr>
        <w:pStyle w:val="Corpodeltesto21"/>
        <w:tabs>
          <w:tab w:val="left" w:pos="11460"/>
        </w:tabs>
        <w:spacing w:line="360" w:lineRule="auto"/>
      </w:pPr>
      <w:r>
        <w:rPr>
          <w:rFonts w:ascii="Trebuchet MS" w:hAnsi="Trebuchet MS" w:cs="Trebuchet MS"/>
          <w:bCs/>
          <w:sz w:val="21"/>
          <w:szCs w:val="21"/>
        </w:rPr>
        <w:t>DICHIARA:</w:t>
      </w:r>
    </w:p>
    <w:p w:rsidR="00732CD2" w:rsidRDefault="004D4939">
      <w:pPr>
        <w:pStyle w:val="Standard"/>
        <w:numPr>
          <w:ilvl w:val="0"/>
          <w:numId w:val="12"/>
        </w:numPr>
        <w:autoSpaceDE w:val="0"/>
        <w:spacing w:after="60"/>
        <w:ind w:left="284" w:hanging="284"/>
        <w:jc w:val="both"/>
      </w:pPr>
      <w:r>
        <w:rPr>
          <w:rFonts w:ascii="Trebuchet MS" w:hAnsi="Trebuchet MS"/>
          <w:bCs/>
          <w:sz w:val="18"/>
          <w:szCs w:val="18"/>
        </w:rPr>
        <w:t>di e</w:t>
      </w:r>
      <w:r>
        <w:rPr>
          <w:rFonts w:ascii="Trebuchet MS" w:hAnsi="Trebuchet MS"/>
          <w:sz w:val="18"/>
          <w:szCs w:val="18"/>
        </w:rPr>
        <w:t>ssere abilitato al Mercato Elettronico della Pubblica amministrazione (MePA) per la categoria merceologica “Servizi  - Servizi di vigilanza e accoglienza</w:t>
      </w:r>
      <w:r>
        <w:rPr>
          <w:rStyle w:val="Rimandonotaapidipagina"/>
          <w:rFonts w:ascii="Trebuchet MS" w:hAnsi="Trebuchet MS"/>
          <w:bCs/>
          <w:sz w:val="18"/>
          <w:szCs w:val="18"/>
        </w:rPr>
        <w:footnoteReference w:id="1"/>
      </w:r>
      <w:r>
        <w:rPr>
          <w:rFonts w:ascii="Trebuchet MS" w:hAnsi="Trebuchet MS"/>
          <w:sz w:val="18"/>
          <w:szCs w:val="18"/>
        </w:rPr>
        <w:t xml:space="preserve">” (L’abilitazione dovrà essere posseduta al momento dell’invio della </w:t>
      </w:r>
      <w:r>
        <w:rPr>
          <w:rFonts w:ascii="Trebuchet MS" w:hAnsi="Trebuchet MS"/>
          <w:sz w:val="18"/>
          <w:szCs w:val="18"/>
        </w:rPr>
        <w:lastRenderedPageBreak/>
        <w:t>lettera di invito a presentare offerta (RdO) da parte della stazione appaltante e visibili sul sistema. Nel caso di raggruppamento di imprese, tutti gli operatori devono essere abilitati al MePA);</w:t>
      </w:r>
    </w:p>
    <w:p w:rsidR="00732CD2" w:rsidRDefault="004D4939">
      <w:pPr>
        <w:pStyle w:val="Standard"/>
        <w:numPr>
          <w:ilvl w:val="0"/>
          <w:numId w:val="12"/>
        </w:numPr>
        <w:autoSpaceDE w:val="0"/>
        <w:spacing w:after="60"/>
        <w:ind w:left="284" w:hanging="284"/>
        <w:jc w:val="both"/>
      </w:pPr>
      <w:r>
        <w:rPr>
          <w:rFonts w:ascii="Trebuchet MS" w:eastAsia="TimesNewRomanPSMT" w:hAnsi="Trebuchet MS" w:cs="TimesNewRomanPSMT"/>
          <w:sz w:val="18"/>
          <w:szCs w:val="18"/>
        </w:rPr>
        <w:t>di essere in possesso dei requisiti previsti dall’articolo 80 del d.lgs 50/2016 (requisiti di ordine generale e capacità a contrattare con la Pubblica amministrazione);</w:t>
      </w:r>
    </w:p>
    <w:p w:rsidR="00732CD2" w:rsidRDefault="004D4939">
      <w:pPr>
        <w:pStyle w:val="Standard"/>
        <w:numPr>
          <w:ilvl w:val="0"/>
          <w:numId w:val="12"/>
        </w:numPr>
        <w:autoSpaceDE w:val="0"/>
        <w:spacing w:after="60"/>
        <w:ind w:left="284" w:hanging="284"/>
        <w:jc w:val="both"/>
      </w:pPr>
      <w:r>
        <w:rPr>
          <w:rFonts w:ascii="Trebuchet MS" w:hAnsi="Trebuchet MS"/>
          <w:sz w:val="18"/>
          <w:szCs w:val="18"/>
        </w:rPr>
        <w:t>di essere in possesso della Licenza prefettizia ex art. 134 TULPS</w:t>
      </w:r>
      <w:r>
        <w:rPr>
          <w:rStyle w:val="Rimandonotaapidipagina"/>
          <w:rFonts w:ascii="Trebuchet MS" w:hAnsi="Trebuchet MS"/>
          <w:sz w:val="18"/>
          <w:szCs w:val="18"/>
        </w:rPr>
        <w:footnoteReference w:id="2"/>
      </w:r>
      <w:r>
        <w:rPr>
          <w:rFonts w:ascii="Trebuchet MS" w:hAnsi="Trebuchet MS"/>
          <w:sz w:val="18"/>
          <w:szCs w:val="18"/>
        </w:rPr>
        <w:t xml:space="preserve"> nella Classe A, che dovrà essere stata dichiarata come requisito al momento dell’iscrizione al MePA (</w:t>
      </w:r>
      <w:r w:rsidRPr="004D4939">
        <w:rPr>
          <w:rFonts w:ascii="Trebuchet MS" w:hAnsi="Trebuchet MS"/>
          <w:sz w:val="18"/>
          <w:szCs w:val="18"/>
        </w:rPr>
        <w:t>Il requisito della certificazione prefettizia deve ritenersi soddisfatto anche laddove il concorrente sia già titolare di una licenza prefettizia ex art. 134 del TULPS per un determinato territorio provinciale ed abbai presentato istanza per l’estensione dell’autorizzazione in provincia di Treviso – quale territorio di riferimento per l’espletamento del servizio previsto in gara – purché la relativa autorizzazione (estensione) pervenga prima della stipula del contratto</w:t>
      </w:r>
      <w:r>
        <w:rPr>
          <w:rFonts w:ascii="Trebuchet MS" w:hAnsi="Trebuchet MS"/>
          <w:sz w:val="18"/>
          <w:szCs w:val="18"/>
        </w:rPr>
        <w:t>);</w:t>
      </w:r>
    </w:p>
    <w:p w:rsidR="00732CD2" w:rsidRDefault="004D4939">
      <w:pPr>
        <w:pStyle w:val="Paragrafoelenco"/>
        <w:numPr>
          <w:ilvl w:val="0"/>
          <w:numId w:val="12"/>
        </w:numPr>
        <w:spacing w:after="60"/>
        <w:ind w:left="284" w:hanging="284"/>
        <w:rPr>
          <w:rFonts w:ascii="Trebuchet MS" w:hAnsi="Trebuchet MS" w:cs="Times New Roman"/>
          <w:color w:val="00000A"/>
          <w:sz w:val="18"/>
          <w:szCs w:val="18"/>
        </w:rPr>
      </w:pPr>
      <w:r>
        <w:rPr>
          <w:rFonts w:ascii="Trebuchet MS" w:hAnsi="Trebuchet MS" w:cs="Times New Roman"/>
          <w:color w:val="00000A"/>
          <w:sz w:val="18"/>
          <w:szCs w:val="18"/>
        </w:rPr>
        <w:t>di essere iscritta alla Camera di Commercio per il tipo di attività corrispondente all'oggetto della presente indagine;</w:t>
      </w:r>
    </w:p>
    <w:p w:rsidR="00732CD2" w:rsidRDefault="004D4939">
      <w:pPr>
        <w:pStyle w:val="Paragrafoelenco"/>
        <w:numPr>
          <w:ilvl w:val="0"/>
          <w:numId w:val="12"/>
        </w:numPr>
        <w:spacing w:after="60"/>
        <w:ind w:left="284" w:hanging="284"/>
        <w:rPr>
          <w:rFonts w:ascii="Trebuchet MS" w:hAnsi="Trebuchet MS" w:cs="Times New Roman"/>
          <w:color w:val="00000A"/>
          <w:sz w:val="18"/>
          <w:szCs w:val="18"/>
        </w:rPr>
      </w:pPr>
      <w:r>
        <w:rPr>
          <w:rFonts w:ascii="Trebuchet MS" w:hAnsi="Trebuchet MS" w:cs="Times New Roman"/>
          <w:color w:val="00000A"/>
          <w:sz w:val="18"/>
          <w:szCs w:val="18"/>
        </w:rPr>
        <w:t>di non aver in corso né praticato intese e/o pratiche restrittive della concorrenza e del mercato vietate ai sensi della normativa applicabile, ivi inclusi gli articoli 81 e ss. del Trattato CE e gli articoli 2 e ss. della Legge n. 287/1990;</w:t>
      </w:r>
    </w:p>
    <w:p w:rsidR="00732CD2" w:rsidRDefault="004D4939">
      <w:pPr>
        <w:pStyle w:val="Paragrafoelenco"/>
        <w:numPr>
          <w:ilvl w:val="0"/>
          <w:numId w:val="12"/>
        </w:numPr>
        <w:spacing w:after="60"/>
        <w:ind w:left="284" w:hanging="284"/>
        <w:rPr>
          <w:rFonts w:ascii="Trebuchet MS" w:hAnsi="Trebuchet MS" w:cs="Times New Roman"/>
          <w:color w:val="00000A"/>
          <w:sz w:val="18"/>
          <w:szCs w:val="18"/>
        </w:rPr>
      </w:pPr>
      <w:r>
        <w:rPr>
          <w:rFonts w:ascii="Trebuchet MS" w:hAnsi="Trebuchet MS" w:cs="Times New Roman"/>
          <w:color w:val="00000A"/>
          <w:sz w:val="18"/>
          <w:szCs w:val="18"/>
        </w:rPr>
        <w:t>di non essere in eventuali situazioni di controllo ex art. 2359 c.c., anche di fatto, con uno degli altri potenziali concorrenti partecipanti alla presente manifestazione d'interesse;</w:t>
      </w:r>
    </w:p>
    <w:p w:rsidR="00732CD2" w:rsidRDefault="004D4939">
      <w:pPr>
        <w:pStyle w:val="Paragrafoelenco"/>
        <w:numPr>
          <w:ilvl w:val="0"/>
          <w:numId w:val="12"/>
        </w:numPr>
        <w:spacing w:after="60"/>
        <w:ind w:left="284" w:hanging="284"/>
        <w:rPr>
          <w:rFonts w:ascii="Trebuchet MS" w:hAnsi="Trebuchet MS" w:cs="Times New Roman"/>
          <w:color w:val="00000A"/>
          <w:sz w:val="18"/>
          <w:szCs w:val="18"/>
        </w:rPr>
      </w:pPr>
      <w:r>
        <w:rPr>
          <w:rFonts w:ascii="Trebuchet MS" w:hAnsi="Trebuchet MS" w:cs="Times New Roman"/>
          <w:color w:val="00000A"/>
          <w:sz w:val="18"/>
          <w:szCs w:val="18"/>
        </w:rPr>
        <w:t>che l'Impresa non ha commesso grave negligenza o malafede nell'esecuzione delle prestazioni affidate dalla Amministrazione titolare della RdO e che non ha commesso un errore grave nell'esercizio della propria attività professionale; </w:t>
      </w:r>
    </w:p>
    <w:p w:rsidR="00732CD2" w:rsidRDefault="004D4939">
      <w:pPr>
        <w:pStyle w:val="Paragrafoelenco"/>
        <w:numPr>
          <w:ilvl w:val="0"/>
          <w:numId w:val="12"/>
        </w:numPr>
        <w:spacing w:after="60"/>
        <w:ind w:left="284" w:hanging="284"/>
        <w:rPr>
          <w:rFonts w:ascii="Trebuchet MS" w:hAnsi="Trebuchet MS" w:cs="Times New Roman"/>
          <w:color w:val="00000A"/>
          <w:sz w:val="18"/>
          <w:szCs w:val="18"/>
        </w:rPr>
      </w:pPr>
      <w:r>
        <w:rPr>
          <w:rFonts w:ascii="Trebuchet MS" w:hAnsi="Trebuchet MS" w:cs="Times New Roman"/>
          <w:color w:val="00000A"/>
          <w:sz w:val="18"/>
          <w:szCs w:val="18"/>
        </w:rPr>
        <w:t>di accettare, senza condizione o riserva alcuna, tutte le norme e disposizioni contenute nell’avviso;</w:t>
      </w:r>
    </w:p>
    <w:p w:rsidR="00732CD2" w:rsidRDefault="004D4939">
      <w:pPr>
        <w:pStyle w:val="Paragrafoelenco"/>
        <w:numPr>
          <w:ilvl w:val="0"/>
          <w:numId w:val="12"/>
        </w:numPr>
        <w:spacing w:after="60"/>
        <w:ind w:left="284" w:hanging="284"/>
        <w:rPr>
          <w:rFonts w:ascii="Trebuchet MS" w:hAnsi="Trebuchet MS" w:cs="Times New Roman"/>
          <w:color w:val="00000A"/>
          <w:sz w:val="18"/>
          <w:szCs w:val="18"/>
        </w:rPr>
      </w:pPr>
      <w:r>
        <w:rPr>
          <w:rFonts w:ascii="Trebuchet MS" w:hAnsi="Trebuchet MS" w:cs="Times New Roman"/>
          <w:color w:val="00000A"/>
          <w:sz w:val="18"/>
          <w:szCs w:val="18"/>
        </w:rPr>
        <w:t>di essere a conoscenza che la presente istanza non costituisce proposta contrattuale e non vincola in alcun modo il Comune di Castelfranco Veneto e che il comune stesso si riserva di interrompere in qualsiasi momento, per ragioni di sua esclusiva competenza, il procedimento avviato, senza che i soggetti istanti possano vantare alcuna pretesa;</w:t>
      </w:r>
    </w:p>
    <w:p w:rsidR="00732CD2" w:rsidRDefault="004D4939">
      <w:pPr>
        <w:pStyle w:val="Paragrafoelenco"/>
        <w:numPr>
          <w:ilvl w:val="0"/>
          <w:numId w:val="12"/>
        </w:numPr>
        <w:spacing w:after="60" w:line="320" w:lineRule="exact"/>
        <w:ind w:left="284" w:hanging="284"/>
        <w:rPr>
          <w:rFonts w:ascii="Trebuchet MS" w:hAnsi="Trebuchet MS" w:cs="Times New Roman"/>
          <w:color w:val="00000A"/>
          <w:sz w:val="18"/>
          <w:szCs w:val="18"/>
        </w:rPr>
      </w:pPr>
      <w:r>
        <w:rPr>
          <w:rFonts w:ascii="Trebuchet MS" w:hAnsi="Trebuchet MS" w:cs="Times New Roman"/>
          <w:color w:val="00000A"/>
          <w:sz w:val="18"/>
          <w:szCs w:val="18"/>
        </w:rPr>
        <w:t>di autorizzare come mezzo per il ricevimento delle comunicazioni l’utilizzo del seguente indirizzo di posta elettronica certificata ……………………………………………………………………………………………………………</w:t>
      </w:r>
    </w:p>
    <w:p w:rsidR="00732CD2" w:rsidRDefault="00732CD2">
      <w:pPr>
        <w:pStyle w:val="Standard"/>
        <w:autoSpaceDE w:val="0"/>
        <w:ind w:left="567"/>
        <w:jc w:val="both"/>
        <w:rPr>
          <w:rFonts w:ascii="Trebuchet MS" w:eastAsia="TimesNewRomanPSMT" w:hAnsi="Trebuchet MS"/>
          <w:sz w:val="18"/>
          <w:szCs w:val="18"/>
        </w:rPr>
      </w:pPr>
    </w:p>
    <w:p w:rsidR="00732CD2" w:rsidRDefault="00732CD2">
      <w:pPr>
        <w:pStyle w:val="Standard"/>
        <w:autoSpaceDE w:val="0"/>
        <w:ind w:left="567"/>
        <w:jc w:val="both"/>
        <w:rPr>
          <w:rFonts w:ascii="Trebuchet MS" w:eastAsia="TimesNewRomanPSMT" w:hAnsi="Trebuchet MS"/>
          <w:sz w:val="18"/>
          <w:szCs w:val="18"/>
        </w:rPr>
      </w:pPr>
    </w:p>
    <w:p w:rsidR="00732CD2" w:rsidRDefault="004D4939">
      <w:pPr>
        <w:pStyle w:val="Standard"/>
        <w:widowControl w:val="0"/>
        <w:autoSpaceDE w:val="0"/>
        <w:jc w:val="center"/>
      </w:pPr>
      <w:r>
        <w:rPr>
          <w:rFonts w:ascii="Trebuchet MS" w:eastAsia="TimesNewRomanPSMT" w:hAnsi="Trebuchet MS" w:cs="TimesNewRomanPSMT"/>
          <w:b/>
          <w:bCs/>
          <w:sz w:val="21"/>
          <w:szCs w:val="21"/>
        </w:rPr>
        <w:t>____________________, lì __________________</w:t>
      </w:r>
      <w:r>
        <w:rPr>
          <w:rFonts w:ascii="Trebuchet MS" w:eastAsia="TimesNewRomanPSMT" w:hAnsi="Trebuchet MS" w:cs="TimesNewRomanPSMT"/>
          <w:b/>
          <w:bCs/>
          <w:sz w:val="21"/>
          <w:szCs w:val="21"/>
        </w:rPr>
        <w:tab/>
        <w:t>firma digitale del Legale rappresentante</w:t>
      </w:r>
    </w:p>
    <w:p w:rsidR="00732CD2" w:rsidRDefault="004D4939">
      <w:pPr>
        <w:pStyle w:val="Standard"/>
        <w:widowControl w:val="0"/>
        <w:autoSpaceDE w:val="0"/>
        <w:rPr>
          <w:rFonts w:ascii="Trebuchet MS" w:eastAsia="TimesNewRomanPSMT" w:hAnsi="Trebuchet MS" w:cs="TimesNewRomanPSMT"/>
          <w:b/>
          <w:bCs/>
          <w:sz w:val="21"/>
          <w:szCs w:val="21"/>
        </w:rPr>
      </w:pPr>
      <w:r>
        <w:rPr>
          <w:rFonts w:ascii="Trebuchet MS" w:eastAsia="TimesNewRomanPSMT" w:hAnsi="Trebuchet MS" w:cs="TimesNewRomanPSMT"/>
          <w:b/>
          <w:bCs/>
          <w:sz w:val="21"/>
          <w:szCs w:val="21"/>
        </w:rPr>
        <w:tab/>
      </w:r>
      <w:r>
        <w:rPr>
          <w:rFonts w:ascii="Trebuchet MS" w:eastAsia="TimesNewRomanPSMT" w:hAnsi="Trebuchet MS" w:cs="TimesNewRomanPSMT"/>
          <w:b/>
          <w:bCs/>
          <w:sz w:val="21"/>
          <w:szCs w:val="21"/>
        </w:rPr>
        <w:tab/>
      </w:r>
      <w:r>
        <w:rPr>
          <w:rFonts w:ascii="Trebuchet MS" w:eastAsia="TimesNewRomanPSMT" w:hAnsi="Trebuchet MS" w:cs="TimesNewRomanPSMT"/>
          <w:b/>
          <w:bCs/>
          <w:sz w:val="21"/>
          <w:szCs w:val="21"/>
        </w:rPr>
        <w:tab/>
      </w:r>
      <w:r>
        <w:rPr>
          <w:rFonts w:ascii="Trebuchet MS" w:eastAsia="TimesNewRomanPSMT" w:hAnsi="Trebuchet MS" w:cs="TimesNewRomanPSMT"/>
          <w:b/>
          <w:bCs/>
          <w:sz w:val="21"/>
          <w:szCs w:val="21"/>
        </w:rPr>
        <w:tab/>
      </w:r>
      <w:r>
        <w:rPr>
          <w:rFonts w:ascii="Trebuchet MS" w:eastAsia="TimesNewRomanPSMT" w:hAnsi="Trebuchet MS" w:cs="TimesNewRomanPSMT"/>
          <w:b/>
          <w:bCs/>
          <w:sz w:val="21"/>
          <w:szCs w:val="21"/>
        </w:rPr>
        <w:tab/>
      </w:r>
      <w:r>
        <w:rPr>
          <w:rFonts w:ascii="Trebuchet MS" w:eastAsia="TimesNewRomanPSMT" w:hAnsi="Trebuchet MS" w:cs="TimesNewRomanPSMT"/>
          <w:b/>
          <w:bCs/>
          <w:sz w:val="21"/>
          <w:szCs w:val="21"/>
        </w:rPr>
        <w:tab/>
      </w:r>
      <w:r>
        <w:rPr>
          <w:rFonts w:ascii="Trebuchet MS" w:eastAsia="TimesNewRomanPSMT" w:hAnsi="Trebuchet MS" w:cs="TimesNewRomanPSMT"/>
          <w:b/>
          <w:bCs/>
          <w:sz w:val="21"/>
          <w:szCs w:val="21"/>
        </w:rPr>
        <w:tab/>
      </w:r>
      <w:r>
        <w:rPr>
          <w:rFonts w:ascii="Trebuchet MS" w:eastAsia="TimesNewRomanPSMT" w:hAnsi="Trebuchet MS" w:cs="TimesNewRomanPSMT"/>
          <w:b/>
          <w:bCs/>
          <w:sz w:val="21"/>
          <w:szCs w:val="21"/>
        </w:rPr>
        <w:tab/>
        <w:t>________________________________</w:t>
      </w:r>
    </w:p>
    <w:p w:rsidR="00732CD2" w:rsidRDefault="00732CD2">
      <w:pPr>
        <w:pStyle w:val="Standard"/>
        <w:autoSpaceDE w:val="0"/>
        <w:rPr>
          <w:rFonts w:ascii="Trebuchet MS" w:eastAsia="TimesNewRomanPSMT" w:hAnsi="Trebuchet MS" w:cs="TimesNewRomanPSMT"/>
          <w:sz w:val="21"/>
          <w:szCs w:val="21"/>
        </w:rPr>
      </w:pPr>
    </w:p>
    <w:p w:rsidR="00732CD2" w:rsidRDefault="004D4939">
      <w:pPr>
        <w:pStyle w:val="Standard"/>
        <w:autoSpaceDE w:val="0"/>
        <w:rPr>
          <w:rFonts w:ascii="Trebuchet MS" w:eastAsia="TimesNewRomanPSMT" w:hAnsi="Trebuchet MS" w:cs="TimesNewRomanPSMT"/>
          <w:sz w:val="21"/>
          <w:szCs w:val="21"/>
        </w:rPr>
      </w:pPr>
      <w:r>
        <w:rPr>
          <w:rFonts w:ascii="Trebuchet MS" w:eastAsia="TimesNewRomanPSMT" w:hAnsi="Trebuchet MS" w:cs="TimesNewRomanPSMT"/>
          <w:sz w:val="21"/>
          <w:szCs w:val="21"/>
        </w:rPr>
        <w:t>___________________________</w:t>
      </w:r>
    </w:p>
    <w:p w:rsidR="00732CD2" w:rsidRDefault="004D4939">
      <w:pPr>
        <w:spacing w:after="2" w:line="100" w:lineRule="atLeast"/>
        <w:ind w:left="426" w:right="-12" w:hanging="426"/>
        <w:rPr>
          <w:rFonts w:ascii="Trebuchet MS" w:hAnsi="Trebuchet MS" w:cs="Arial"/>
          <w:i/>
          <w:color w:val="00000A"/>
          <w:sz w:val="16"/>
          <w:szCs w:val="16"/>
        </w:rPr>
      </w:pPr>
      <w:bookmarkStart w:id="4" w:name="_GoBack"/>
      <w:bookmarkEnd w:id="4"/>
      <w:r>
        <w:rPr>
          <w:rFonts w:ascii="Trebuchet MS" w:hAnsi="Trebuchet MS" w:cs="Arial"/>
          <w:i/>
          <w:color w:val="00000A"/>
          <w:sz w:val="16"/>
          <w:szCs w:val="16"/>
        </w:rPr>
        <w:t>Note:</w:t>
      </w:r>
    </w:p>
    <w:p w:rsidR="00732CD2" w:rsidRDefault="004D4939">
      <w:pPr>
        <w:widowControl/>
        <w:numPr>
          <w:ilvl w:val="0"/>
          <w:numId w:val="13"/>
        </w:numPr>
        <w:spacing w:after="2" w:line="100" w:lineRule="atLeast"/>
        <w:ind w:left="426" w:right="-12" w:hanging="426"/>
        <w:jc w:val="both"/>
        <w:textAlignment w:val="auto"/>
        <w:rPr>
          <w:rFonts w:ascii="Trebuchet MS" w:hAnsi="Trebuchet MS" w:cs="Arial"/>
          <w:i/>
          <w:color w:val="00000A"/>
          <w:sz w:val="16"/>
          <w:szCs w:val="16"/>
        </w:rPr>
      </w:pPr>
      <w:r>
        <w:rPr>
          <w:rFonts w:ascii="Trebuchet MS" w:hAnsi="Trebuchet MS" w:cs="Arial"/>
          <w:i/>
          <w:color w:val="00000A"/>
          <w:sz w:val="16"/>
          <w:szCs w:val="16"/>
        </w:rPr>
        <w:t>la dichiarazione dovrà essere sottoscritta digitalmente dal titolare/legale rappresentante o procuratore dell’impresa;</w:t>
      </w:r>
    </w:p>
    <w:p w:rsidR="00732CD2" w:rsidRDefault="004D4939">
      <w:pPr>
        <w:pStyle w:val="Paragrafoelenco"/>
        <w:numPr>
          <w:ilvl w:val="0"/>
          <w:numId w:val="13"/>
        </w:numPr>
        <w:ind w:left="426" w:hanging="426"/>
      </w:pPr>
      <w:r>
        <w:rPr>
          <w:rFonts w:ascii="Trebuchet MS" w:hAnsi="Trebuchet MS" w:cs="Arial"/>
          <w:i/>
          <w:color w:val="auto"/>
          <w:sz w:val="16"/>
          <w:szCs w:val="16"/>
        </w:rPr>
        <w:t>Informativa ai sensi dell’art. 13 del GDPR 2016/6779 relativa al trattamento dei dati personali</w:t>
      </w:r>
    </w:p>
    <w:p w:rsidR="00732CD2" w:rsidRDefault="004D4939">
      <w:pPr>
        <w:pStyle w:val="Paragrafoelenco"/>
        <w:numPr>
          <w:ilvl w:val="0"/>
          <w:numId w:val="13"/>
        </w:numPr>
      </w:pPr>
      <w:r>
        <w:rPr>
          <w:rFonts w:ascii="Trebuchet MS" w:hAnsi="Trebuchet MS" w:cs="Arial"/>
          <w:sz w:val="16"/>
          <w:szCs w:val="16"/>
        </w:rPr>
        <w:t>Tutti i dati sono forniti e raccolti ai fini della</w:t>
      </w:r>
      <w:r>
        <w:rPr>
          <w:rFonts w:ascii="Trebuchet MS" w:hAnsi="Trebuchet MS" w:cs="Arial"/>
          <w:color w:val="auto"/>
          <w:sz w:val="16"/>
          <w:szCs w:val="16"/>
        </w:rPr>
        <w:t xml:space="preserve"> </w:t>
      </w:r>
      <w:r>
        <w:rPr>
          <w:rFonts w:ascii="Trebuchet MS" w:hAnsi="Trebuchet MS" w:cs="Arial"/>
          <w:sz w:val="16"/>
          <w:szCs w:val="16"/>
        </w:rPr>
        <w:t>procedura di invito e successive fasi della procedura negoziata per l’affidamento del presente servizio e saranno trattati nel rispetto dei principi di liceità, legittimità, trasparenza e correttezza, mediante procedure organizzative ed operative atte a garantirne la sicurezza, la riservatezza e l’inviolabilità.</w:t>
      </w:r>
    </w:p>
    <w:p w:rsidR="00732CD2" w:rsidRDefault="004D4939">
      <w:pPr>
        <w:pStyle w:val="Paragrafoelenco"/>
        <w:numPr>
          <w:ilvl w:val="0"/>
          <w:numId w:val="13"/>
        </w:numPr>
        <w:rPr>
          <w:rFonts w:ascii="Trebuchet MS" w:hAnsi="Trebuchet MS" w:cs="Arial"/>
          <w:sz w:val="16"/>
          <w:szCs w:val="16"/>
        </w:rPr>
      </w:pPr>
      <w:r>
        <w:rPr>
          <w:rFonts w:ascii="Trebuchet MS" w:hAnsi="Trebuchet MS" w:cs="Arial"/>
          <w:sz w:val="16"/>
          <w:szCs w:val="16"/>
        </w:rPr>
        <w:t>Lo scrivente Titolare del trattamento riceverà e tratterà i dati conferiti, definiti quali personali, anagrafici, patrimoniali, nonché i dati giudiziari, quindi particolari, sia a mezzo di supporti cartacei sia a mezzo di strumenti informatici, con procedure sempre tese a garantirne la sicurezza, riservatezza e inviolabilità degli stessi.</w:t>
      </w:r>
    </w:p>
    <w:p w:rsidR="00732CD2" w:rsidRDefault="004D4939">
      <w:pPr>
        <w:pStyle w:val="Paragrafoelenco"/>
        <w:numPr>
          <w:ilvl w:val="0"/>
          <w:numId w:val="13"/>
        </w:numPr>
        <w:rPr>
          <w:rFonts w:ascii="Trebuchet MS" w:hAnsi="Trebuchet MS" w:cs="Arial"/>
          <w:sz w:val="16"/>
          <w:szCs w:val="16"/>
        </w:rPr>
      </w:pPr>
      <w:r>
        <w:rPr>
          <w:rFonts w:ascii="Trebuchet MS" w:hAnsi="Trebuchet MS" w:cs="Arial"/>
          <w:sz w:val="16"/>
          <w:szCs w:val="16"/>
        </w:rPr>
        <w:t>Tali dati potranno essere raccolti, comunicati, conservati, consultati, cancellati, estratti, interconnessi, modificati, organizzati, pubblicati, raffrontati, registrati ed utilizzati nei limiti delle finalità del trattamento appena sopra descritti e nel rispetto delle norme nazionali e comunitarie in materia di tutela del dato personale</w:t>
      </w:r>
    </w:p>
    <w:p w:rsidR="00732CD2" w:rsidRDefault="004D4939">
      <w:pPr>
        <w:pStyle w:val="Paragrafoelenco"/>
        <w:numPr>
          <w:ilvl w:val="0"/>
          <w:numId w:val="13"/>
        </w:numPr>
        <w:rPr>
          <w:rFonts w:ascii="Trebuchet MS" w:hAnsi="Trebuchet MS" w:cs="Arial"/>
          <w:sz w:val="16"/>
          <w:szCs w:val="16"/>
        </w:rPr>
      </w:pPr>
      <w:r>
        <w:rPr>
          <w:rFonts w:ascii="Trebuchet MS" w:hAnsi="Trebuchet MS" w:cs="Arial"/>
          <w:sz w:val="16"/>
          <w:szCs w:val="16"/>
        </w:rPr>
        <w:t>I dati richiesti sono obbligatori ai fini della procedura di invito e successive fasi della procedura negoziata per l’affidamento del presente servizio, e saranno utilizzati per tutti gli adempimenti connessi al procedimento cui si riferiscono, per tutto il tempo necessario alle finalità del trattamento come sopra descritto ed in ogni caso per il tempo necessario all’esecuzione di eventuali adempimenti previsti a norma di legge o di regolamento. La mancata comunicazione degli stessi comporterà quale conseguenza l’impossibilità di accedere alla gara e quindi alla graduatoria.</w:t>
      </w:r>
    </w:p>
    <w:p w:rsidR="00732CD2" w:rsidRDefault="004D4939">
      <w:pPr>
        <w:pStyle w:val="Paragrafoelenco"/>
        <w:numPr>
          <w:ilvl w:val="0"/>
          <w:numId w:val="13"/>
        </w:numPr>
        <w:rPr>
          <w:rFonts w:ascii="Trebuchet MS" w:hAnsi="Trebuchet MS" w:cs="Arial"/>
          <w:sz w:val="16"/>
          <w:szCs w:val="16"/>
        </w:rPr>
      </w:pPr>
      <w:r>
        <w:rPr>
          <w:rFonts w:ascii="Trebuchet MS" w:hAnsi="Trebuchet MS" w:cs="Arial"/>
          <w:sz w:val="16"/>
          <w:szCs w:val="16"/>
        </w:rPr>
        <w:t xml:space="preserve">La informiamo inoltre che i dati verranno trattati ad uso esclusivo del Comune di Castelfranco Veneto in qualità di Titolare del trattamento, nonché dei soggetti dipendenti dell’Ente autorizzati al trattamento </w:t>
      </w:r>
    </w:p>
    <w:p w:rsidR="00732CD2" w:rsidRDefault="004D4939">
      <w:pPr>
        <w:pStyle w:val="Paragrafoelenco"/>
        <w:numPr>
          <w:ilvl w:val="0"/>
          <w:numId w:val="13"/>
        </w:numPr>
        <w:rPr>
          <w:rFonts w:ascii="Trebuchet MS" w:hAnsi="Trebuchet MS" w:cs="Arial"/>
          <w:sz w:val="16"/>
          <w:szCs w:val="16"/>
        </w:rPr>
      </w:pPr>
      <w:r>
        <w:rPr>
          <w:rFonts w:ascii="Trebuchet MS" w:hAnsi="Trebuchet MS" w:cs="Arial"/>
          <w:sz w:val="16"/>
          <w:szCs w:val="16"/>
        </w:rPr>
        <w:t>I soggetti a cui faranno riferimento tali dati potranno in ogni momento esercitare i diritti dell’interessato ai sensi degli art. 15 e ss. GDPR 2016/679 presso la sede dell’intestato Ente ed ai recapiti sotto individuati. In particolare, il candidato potrà in ogni momento richiederne l’accesso, la rettifica, la cancellazione, la limitazione, nonché potrà opporsi al trattamento.</w:t>
      </w:r>
    </w:p>
    <w:p w:rsidR="00732CD2" w:rsidRDefault="004D4939">
      <w:pPr>
        <w:pStyle w:val="Nessunaspaziatura"/>
        <w:numPr>
          <w:ilvl w:val="0"/>
          <w:numId w:val="13"/>
        </w:numPr>
        <w:jc w:val="both"/>
      </w:pPr>
      <w:r>
        <w:rPr>
          <w:rFonts w:ascii="Trebuchet MS" w:hAnsi="Trebuchet MS" w:cs="Arial"/>
          <w:b/>
          <w:sz w:val="16"/>
          <w:szCs w:val="16"/>
        </w:rPr>
        <w:t>Titolare del Trattamento</w:t>
      </w:r>
    </w:p>
    <w:p w:rsidR="00732CD2" w:rsidRDefault="004D4939">
      <w:pPr>
        <w:pStyle w:val="Nessunaspaziatura"/>
        <w:numPr>
          <w:ilvl w:val="0"/>
          <w:numId w:val="13"/>
        </w:numPr>
        <w:jc w:val="both"/>
        <w:rPr>
          <w:rFonts w:ascii="Trebuchet MS" w:hAnsi="Trebuchet MS" w:cs="Arial"/>
          <w:sz w:val="16"/>
          <w:szCs w:val="16"/>
        </w:rPr>
      </w:pPr>
      <w:r>
        <w:rPr>
          <w:rFonts w:ascii="Trebuchet MS" w:hAnsi="Trebuchet MS" w:cs="Arial"/>
          <w:sz w:val="16"/>
          <w:szCs w:val="16"/>
        </w:rPr>
        <w:t>Comune di Castelfranco Veneto</w:t>
      </w:r>
    </w:p>
    <w:p w:rsidR="00732CD2" w:rsidRDefault="004D4939">
      <w:pPr>
        <w:pStyle w:val="Nessunaspaziatura"/>
        <w:numPr>
          <w:ilvl w:val="0"/>
          <w:numId w:val="13"/>
        </w:numPr>
        <w:jc w:val="both"/>
        <w:rPr>
          <w:rFonts w:ascii="Trebuchet MS" w:hAnsi="Trebuchet MS" w:cs="Arial"/>
          <w:sz w:val="16"/>
          <w:szCs w:val="16"/>
        </w:rPr>
      </w:pPr>
      <w:r>
        <w:rPr>
          <w:rFonts w:ascii="Trebuchet MS" w:hAnsi="Trebuchet MS" w:cs="Arial"/>
          <w:sz w:val="16"/>
          <w:szCs w:val="16"/>
        </w:rPr>
        <w:t>via F.M. Preti, 36 – 31033 Castelfranco Veneto (TV)</w:t>
      </w:r>
    </w:p>
    <w:p w:rsidR="00732CD2" w:rsidRDefault="004D4939">
      <w:pPr>
        <w:pStyle w:val="Nessunaspaziatura"/>
        <w:numPr>
          <w:ilvl w:val="0"/>
          <w:numId w:val="13"/>
        </w:numPr>
        <w:jc w:val="both"/>
      </w:pPr>
      <w:r>
        <w:rPr>
          <w:rFonts w:ascii="Trebuchet MS" w:hAnsi="Trebuchet MS" w:cs="Arial"/>
          <w:sz w:val="16"/>
          <w:szCs w:val="16"/>
        </w:rPr>
        <w:t>tel.0423 73580 - e-mail:</w:t>
      </w:r>
      <w:hyperlink r:id="rId8" w:history="1">
        <w:r>
          <w:rPr>
            <w:rStyle w:val="Collegamentoipertestuale"/>
            <w:rFonts w:ascii="Trebuchet MS" w:hAnsi="Trebuchet MS" w:cs="Arial"/>
            <w:sz w:val="16"/>
            <w:szCs w:val="16"/>
          </w:rPr>
          <w:t>comune@comune.castelfranco-veneto.tv.it</w:t>
        </w:r>
      </w:hyperlink>
    </w:p>
    <w:p w:rsidR="00732CD2" w:rsidRDefault="004D4939">
      <w:pPr>
        <w:pStyle w:val="Nessunaspaziatura"/>
        <w:numPr>
          <w:ilvl w:val="0"/>
          <w:numId w:val="13"/>
        </w:numPr>
        <w:jc w:val="both"/>
      </w:pPr>
      <w:r>
        <w:rPr>
          <w:rFonts w:ascii="Trebuchet MS" w:hAnsi="Trebuchet MS" w:cs="Arial"/>
          <w:sz w:val="16"/>
          <w:szCs w:val="16"/>
        </w:rPr>
        <w:t xml:space="preserve">pec: </w:t>
      </w:r>
      <w:hyperlink r:id="rId9" w:history="1">
        <w:r>
          <w:rPr>
            <w:rStyle w:val="Collegamentoipertestuale"/>
            <w:rFonts w:ascii="Trebuchet MS" w:hAnsi="Trebuchet MS" w:cs="Arial"/>
            <w:sz w:val="16"/>
            <w:szCs w:val="16"/>
          </w:rPr>
          <w:t>comune.castelfrancoveneto.tv@pecveneto.it</w:t>
        </w:r>
      </w:hyperlink>
    </w:p>
    <w:p w:rsidR="00732CD2" w:rsidRDefault="00732CD2">
      <w:pPr>
        <w:pStyle w:val="Nessunaspaziatura"/>
        <w:numPr>
          <w:ilvl w:val="0"/>
          <w:numId w:val="13"/>
        </w:numPr>
        <w:jc w:val="both"/>
        <w:rPr>
          <w:rFonts w:ascii="Trebuchet MS" w:hAnsi="Trebuchet MS" w:cs="Arial"/>
          <w:b/>
          <w:sz w:val="16"/>
          <w:szCs w:val="16"/>
        </w:rPr>
      </w:pPr>
    </w:p>
    <w:p w:rsidR="00732CD2" w:rsidRDefault="004D4939">
      <w:pPr>
        <w:pStyle w:val="Nessunaspaziatura"/>
        <w:numPr>
          <w:ilvl w:val="0"/>
          <w:numId w:val="13"/>
        </w:numPr>
        <w:jc w:val="both"/>
        <w:rPr>
          <w:rFonts w:ascii="Trebuchet MS" w:hAnsi="Trebuchet MS" w:cs="Arial"/>
          <w:b/>
          <w:sz w:val="16"/>
          <w:szCs w:val="16"/>
        </w:rPr>
      </w:pPr>
      <w:r>
        <w:rPr>
          <w:rFonts w:ascii="Trebuchet MS" w:hAnsi="Trebuchet MS" w:cs="Arial"/>
          <w:b/>
          <w:sz w:val="16"/>
          <w:szCs w:val="16"/>
        </w:rPr>
        <w:t>D.P.O./R.P.D. Responsabile della protezione dei dati:</w:t>
      </w:r>
    </w:p>
    <w:p w:rsidR="00732CD2" w:rsidRDefault="004D4939">
      <w:pPr>
        <w:pStyle w:val="Nessunaspaziatura"/>
        <w:numPr>
          <w:ilvl w:val="0"/>
          <w:numId w:val="13"/>
        </w:numPr>
        <w:jc w:val="both"/>
        <w:rPr>
          <w:rFonts w:ascii="Trebuchet MS" w:hAnsi="Trebuchet MS" w:cs="Arial"/>
          <w:sz w:val="16"/>
          <w:szCs w:val="16"/>
        </w:rPr>
      </w:pPr>
      <w:r>
        <w:rPr>
          <w:rFonts w:ascii="Trebuchet MS" w:hAnsi="Trebuchet MS" w:cs="Arial"/>
          <w:sz w:val="16"/>
          <w:szCs w:val="16"/>
        </w:rPr>
        <w:t>Boxxapps s.r.l., via Torino 180, 30172 Mestre (VE), P.IVA/C.F.: 0415508027 -  tel. 800893984 –</w:t>
      </w:r>
    </w:p>
    <w:p w:rsidR="00732CD2" w:rsidRDefault="004D4939">
      <w:pPr>
        <w:pStyle w:val="Nessunaspaziatura"/>
        <w:numPr>
          <w:ilvl w:val="0"/>
          <w:numId w:val="13"/>
        </w:numPr>
        <w:jc w:val="both"/>
      </w:pPr>
      <w:r>
        <w:rPr>
          <w:rFonts w:ascii="Trebuchet MS" w:hAnsi="Trebuchet MS" w:cs="Arial"/>
          <w:sz w:val="16"/>
          <w:szCs w:val="16"/>
        </w:rPr>
        <w:lastRenderedPageBreak/>
        <w:t xml:space="preserve">e-mail: </w:t>
      </w:r>
      <w:hyperlink r:id="rId10" w:history="1">
        <w:r>
          <w:rPr>
            <w:rStyle w:val="Collegamentoipertestuale"/>
            <w:rFonts w:ascii="Trebuchet MS" w:hAnsi="Trebuchet MS" w:cs="Arial"/>
            <w:sz w:val="16"/>
            <w:szCs w:val="16"/>
          </w:rPr>
          <w:t>dpo@boxxapps.com</w:t>
        </w:r>
      </w:hyperlink>
      <w:r>
        <w:rPr>
          <w:rFonts w:ascii="Trebuchet MS" w:hAnsi="Trebuchet MS" w:cs="Arial"/>
          <w:sz w:val="16"/>
          <w:szCs w:val="16"/>
        </w:rPr>
        <w:t xml:space="preserve">  – pec: </w:t>
      </w:r>
      <w:hyperlink r:id="rId11" w:history="1">
        <w:r>
          <w:rPr>
            <w:rStyle w:val="Collegamentoipertestuale"/>
            <w:rFonts w:ascii="Trebuchet MS" w:hAnsi="Trebuchet MS" w:cs="Arial"/>
            <w:sz w:val="16"/>
            <w:szCs w:val="16"/>
          </w:rPr>
          <w:t>boxxapps@legalmail.it</w:t>
        </w:r>
      </w:hyperlink>
    </w:p>
    <w:p w:rsidR="00732CD2" w:rsidRDefault="00732CD2">
      <w:pPr>
        <w:spacing w:after="2" w:line="100" w:lineRule="atLeast"/>
        <w:ind w:left="426" w:right="-12" w:hanging="426"/>
        <w:rPr>
          <w:rFonts w:ascii="Trebuchet MS" w:hAnsi="Trebuchet MS" w:cs="Arial"/>
          <w:sz w:val="16"/>
          <w:szCs w:val="16"/>
        </w:rPr>
      </w:pPr>
    </w:p>
    <w:sectPr w:rsidR="00732CD2">
      <w:headerReference w:type="default" r:id="rId12"/>
      <w:footerReference w:type="default" r:id="rId13"/>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A4" w:rsidRDefault="004D4939">
      <w:r>
        <w:separator/>
      </w:r>
    </w:p>
  </w:endnote>
  <w:endnote w:type="continuationSeparator" w:id="0">
    <w:p w:rsidR="007374A4" w:rsidRDefault="004D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PSM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Courier New'">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ItalicMT">
    <w:charset w:val="00"/>
    <w:family w:val="script"/>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19" w:rsidRDefault="004D4939">
    <w:pPr>
      <w:pStyle w:val="Pidipagina"/>
      <w:jc w:val="right"/>
    </w:pPr>
    <w:r>
      <w:rPr>
        <w:sz w:val="16"/>
        <w:szCs w:val="16"/>
      </w:rPr>
      <w:t xml:space="preserve">Pag. </w:t>
    </w:r>
    <w:r>
      <w:rPr>
        <w:sz w:val="16"/>
        <w:szCs w:val="16"/>
      </w:rPr>
      <w:fldChar w:fldCharType="begin"/>
    </w:r>
    <w:r>
      <w:rPr>
        <w:sz w:val="16"/>
        <w:szCs w:val="16"/>
      </w:rPr>
      <w:instrText xml:space="preserve"> PAGE </w:instrText>
    </w:r>
    <w:r>
      <w:rPr>
        <w:sz w:val="16"/>
        <w:szCs w:val="16"/>
      </w:rPr>
      <w:fldChar w:fldCharType="separate"/>
    </w:r>
    <w:r w:rsidR="007A5031">
      <w:rPr>
        <w:noProof/>
        <w:sz w:val="16"/>
        <w:szCs w:val="16"/>
      </w:rPr>
      <w:t>2</w:t>
    </w:r>
    <w:r>
      <w:rPr>
        <w:sz w:val="16"/>
        <w:szCs w:val="16"/>
      </w:rPr>
      <w:fldChar w:fldCharType="end"/>
    </w:r>
    <w:r>
      <w:rPr>
        <w:sz w:val="16"/>
        <w:szCs w:val="16"/>
      </w:rPr>
      <w:t>/2</w:t>
    </w:r>
  </w:p>
  <w:p w:rsidR="00EC1219" w:rsidRDefault="007A50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A4" w:rsidRDefault="004D4939">
      <w:r>
        <w:rPr>
          <w:color w:val="000000"/>
        </w:rPr>
        <w:separator/>
      </w:r>
    </w:p>
  </w:footnote>
  <w:footnote w:type="continuationSeparator" w:id="0">
    <w:p w:rsidR="007374A4" w:rsidRDefault="004D4939">
      <w:r>
        <w:continuationSeparator/>
      </w:r>
    </w:p>
  </w:footnote>
  <w:footnote w:id="1">
    <w:p w:rsidR="00732CD2" w:rsidRDefault="004D4939">
      <w:pPr>
        <w:pStyle w:val="Footnote"/>
      </w:pPr>
      <w:r>
        <w:rPr>
          <w:rStyle w:val="Rimandonotaapidipagina"/>
        </w:rPr>
        <w:footnoteRef/>
      </w:r>
      <w:r>
        <w:rPr>
          <w:rFonts w:eastAsia="Arial-ItalicMT" w:cs="Arial-ItalicMT"/>
          <w:i/>
          <w:iCs/>
          <w:sz w:val="16"/>
          <w:szCs w:val="16"/>
        </w:rPr>
        <w:t>L'abilitazione dovrà essere posseduta al momento dell'invio della richiesta di offerta (RdO) da parte del Comune.</w:t>
      </w:r>
    </w:p>
  </w:footnote>
  <w:footnote w:id="2">
    <w:p w:rsidR="00732CD2" w:rsidRDefault="004D4939">
      <w:pPr>
        <w:pStyle w:val="Footnote"/>
      </w:pPr>
      <w:r>
        <w:rPr>
          <w:rStyle w:val="Rimandonotaapidipagina"/>
        </w:rPr>
        <w:footnoteRef/>
      </w:r>
      <w:r>
        <w:rPr>
          <w:rFonts w:eastAsia="Arial-ItalicMT" w:cs="Arial-ItalicMT"/>
          <w:i/>
          <w:iCs/>
          <w:sz w:val="16"/>
          <w:szCs w:val="16"/>
        </w:rPr>
        <w:t xml:space="preserve"> Il possesso della licenza prefettizia dovrà risultare altresì nei requisiti rinvenibili sul MePA.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19" w:rsidRDefault="004D4939">
    <w:pPr>
      <w:pStyle w:val="Intestazione"/>
      <w:jc w:val="right"/>
      <w:rPr>
        <w:sz w:val="18"/>
        <w:szCs w:val="18"/>
      </w:rPr>
    </w:pPr>
    <w:r>
      <w:rPr>
        <w:sz w:val="18"/>
        <w:szCs w:val="18"/>
      </w:rPr>
      <w:t>Allegato B all’Avviso di manifestazione di interesse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5A99"/>
    <w:multiLevelType w:val="multilevel"/>
    <w:tmpl w:val="EB2C74B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3D31ADA"/>
    <w:multiLevelType w:val="multilevel"/>
    <w:tmpl w:val="C0ECAF0C"/>
    <w:styleLink w:val="WW8Num18"/>
    <w:lvl w:ilvl="0">
      <w:start w:val="1"/>
      <w:numFmt w:val="lowerLetter"/>
      <w:lvlText w:val="%1)"/>
      <w:lvlJc w:val="left"/>
      <w:pPr>
        <w:ind w:left="720" w:hanging="360"/>
      </w:pPr>
      <w:rPr>
        <w:color w:val="000000"/>
      </w:rPr>
    </w:lvl>
    <w:lvl w:ilvl="1">
      <w:numFmt w:val="bullet"/>
      <w:lvlText w:val="-"/>
      <w:lvlJc w:val="left"/>
      <w:pPr>
        <w:ind w:left="1092" w:hanging="360"/>
      </w:pPr>
      <w:rPr>
        <w:rFonts w:ascii="Times New Roman" w:eastAsia="Times New Roman" w:hAnsi="Times New Roman" w:cs="Times New Roman"/>
      </w:rPr>
    </w:lvl>
    <w:lvl w:ilvl="2">
      <w:start w:val="1"/>
      <w:numFmt w:val="lowerRoman"/>
      <w:lvlText w:val="%3."/>
      <w:lvlJc w:val="right"/>
      <w:pPr>
        <w:ind w:left="1812" w:hanging="1812"/>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3972"/>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6132"/>
      </w:pPr>
    </w:lvl>
  </w:abstractNum>
  <w:abstractNum w:abstractNumId="2" w15:restartNumberingAfterBreak="0">
    <w:nsid w:val="2C4C2571"/>
    <w:multiLevelType w:val="multilevel"/>
    <w:tmpl w:val="21DEBD2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D026C6B"/>
    <w:multiLevelType w:val="multilevel"/>
    <w:tmpl w:val="371E0528"/>
    <w:lvl w:ilvl="0">
      <w:numFmt w:val="bullet"/>
      <w:lvlText w:val="-"/>
      <w:lvlJc w:val="left"/>
      <w:pPr>
        <w:ind w:left="720" w:hanging="360"/>
      </w:pPr>
      <w:rPr>
        <w:rFonts w:ascii="Arial" w:eastAsia="Courier New"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4C58A6"/>
    <w:multiLevelType w:val="multilevel"/>
    <w:tmpl w:val="5AA60FC2"/>
    <w:styleLink w:val="WW8Num4"/>
    <w:lvl w:ilvl="0">
      <w:numFmt w:val="bullet"/>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A23030A"/>
    <w:multiLevelType w:val="multilevel"/>
    <w:tmpl w:val="70B8AF34"/>
    <w:styleLink w:val="WW8Num2"/>
    <w:lvl w:ilvl="0">
      <w:numFmt w:val="bullet"/>
      <w:lvlText w:val=""/>
      <w:lvlJc w:val="left"/>
      <w:rPr>
        <w:rFonts w:ascii="Wingdings"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A381279"/>
    <w:multiLevelType w:val="multilevel"/>
    <w:tmpl w:val="AE2A02E2"/>
    <w:lvl w:ilvl="0">
      <w:numFmt w:val="bullet"/>
      <w:lvlText w:val="-"/>
      <w:lvlJc w:val="left"/>
      <w:pPr>
        <w:ind w:left="6406" w:hanging="360"/>
      </w:pPr>
      <w:rPr>
        <w:rFonts w:ascii="Trebuchet MS" w:eastAsia="TimesNewRomanPSMT" w:hAnsi="Trebuchet MS" w:cs="TimesNewRomanPSMT"/>
      </w:rPr>
    </w:lvl>
    <w:lvl w:ilvl="1">
      <w:numFmt w:val="bullet"/>
      <w:lvlText w:val="o"/>
      <w:lvlJc w:val="left"/>
      <w:pPr>
        <w:ind w:left="7126" w:hanging="360"/>
      </w:pPr>
      <w:rPr>
        <w:rFonts w:ascii="Courier New" w:hAnsi="Courier New" w:cs="Courier New"/>
      </w:rPr>
    </w:lvl>
    <w:lvl w:ilvl="2">
      <w:numFmt w:val="bullet"/>
      <w:lvlText w:val=""/>
      <w:lvlJc w:val="left"/>
      <w:pPr>
        <w:ind w:left="7846" w:hanging="360"/>
      </w:pPr>
      <w:rPr>
        <w:rFonts w:ascii="Wingdings" w:hAnsi="Wingdings"/>
      </w:rPr>
    </w:lvl>
    <w:lvl w:ilvl="3">
      <w:numFmt w:val="bullet"/>
      <w:lvlText w:val=""/>
      <w:lvlJc w:val="left"/>
      <w:pPr>
        <w:ind w:left="8566" w:hanging="360"/>
      </w:pPr>
      <w:rPr>
        <w:rFonts w:ascii="Symbol" w:hAnsi="Symbol"/>
      </w:rPr>
    </w:lvl>
    <w:lvl w:ilvl="4">
      <w:numFmt w:val="bullet"/>
      <w:lvlText w:val="o"/>
      <w:lvlJc w:val="left"/>
      <w:pPr>
        <w:ind w:left="9286" w:hanging="360"/>
      </w:pPr>
      <w:rPr>
        <w:rFonts w:ascii="Courier New" w:hAnsi="Courier New" w:cs="Courier New"/>
      </w:rPr>
    </w:lvl>
    <w:lvl w:ilvl="5">
      <w:numFmt w:val="bullet"/>
      <w:lvlText w:val=""/>
      <w:lvlJc w:val="left"/>
      <w:pPr>
        <w:ind w:left="10006" w:hanging="360"/>
      </w:pPr>
      <w:rPr>
        <w:rFonts w:ascii="Wingdings" w:hAnsi="Wingdings"/>
      </w:rPr>
    </w:lvl>
    <w:lvl w:ilvl="6">
      <w:numFmt w:val="bullet"/>
      <w:lvlText w:val=""/>
      <w:lvlJc w:val="left"/>
      <w:pPr>
        <w:ind w:left="10726" w:hanging="360"/>
      </w:pPr>
      <w:rPr>
        <w:rFonts w:ascii="Symbol" w:hAnsi="Symbol"/>
      </w:rPr>
    </w:lvl>
    <w:lvl w:ilvl="7">
      <w:numFmt w:val="bullet"/>
      <w:lvlText w:val="o"/>
      <w:lvlJc w:val="left"/>
      <w:pPr>
        <w:ind w:left="11446" w:hanging="360"/>
      </w:pPr>
      <w:rPr>
        <w:rFonts w:ascii="Courier New" w:hAnsi="Courier New" w:cs="Courier New"/>
      </w:rPr>
    </w:lvl>
    <w:lvl w:ilvl="8">
      <w:numFmt w:val="bullet"/>
      <w:lvlText w:val=""/>
      <w:lvlJc w:val="left"/>
      <w:pPr>
        <w:ind w:left="12166" w:hanging="360"/>
      </w:pPr>
      <w:rPr>
        <w:rFonts w:ascii="Wingdings" w:hAnsi="Wingdings"/>
      </w:rPr>
    </w:lvl>
  </w:abstractNum>
  <w:abstractNum w:abstractNumId="7" w15:restartNumberingAfterBreak="0">
    <w:nsid w:val="578258DA"/>
    <w:multiLevelType w:val="multilevel"/>
    <w:tmpl w:val="BCAED74E"/>
    <w:lvl w:ilvl="0">
      <w:start w:val="1"/>
      <w:numFmt w:val="lowerLetter"/>
      <w:lvlText w:val="%1)"/>
      <w:lvlJc w:val="left"/>
      <w:pPr>
        <w:ind w:left="720" w:hanging="360"/>
      </w:pPr>
      <w:rPr>
        <w:rFonts w:ascii="Trebuchet MS" w:hAnsi="Trebuchet MS"/>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8A3CB3"/>
    <w:multiLevelType w:val="multilevel"/>
    <w:tmpl w:val="B5C24FF2"/>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89F450E"/>
    <w:multiLevelType w:val="multilevel"/>
    <w:tmpl w:val="FCD03C76"/>
    <w:styleLink w:val="WW8Num7"/>
    <w:lvl w:ilvl="0">
      <w:start w:val="1"/>
      <w:numFmt w:val="decimal"/>
      <w:lvlText w:val="%1."/>
      <w:lvlJc w:val="left"/>
      <w:rPr>
        <w:b/>
      </w:rPr>
    </w:lvl>
    <w:lvl w:ilvl="1">
      <w:start w:val="1"/>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A101DAE"/>
    <w:multiLevelType w:val="multilevel"/>
    <w:tmpl w:val="A77E2050"/>
    <w:styleLink w:val="WW8Num5"/>
    <w:lvl w:ilvl="0">
      <w:start w:val="1"/>
      <w:numFmt w:val="decimal"/>
      <w:lvlText w:val="%1."/>
      <w:lvlJc w:val="left"/>
      <w:rPr>
        <w:b w:val="0"/>
        <w:bCs w:val="0"/>
      </w:rPr>
    </w:lvl>
    <w:lvl w:ilvl="1">
      <w:start w:val="1"/>
      <w:numFmt w:val="decimal"/>
      <w:lvlText w:val="6.%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E805468"/>
    <w:multiLevelType w:val="multilevel"/>
    <w:tmpl w:val="A58ED03E"/>
    <w:styleLink w:val="Numbering1"/>
    <w:lvl w:ilvl="0">
      <w:start w:val="1"/>
      <w:numFmt w:val="decimal"/>
      <w:lvlText w:val="%1."/>
      <w:lvlJc w:val="left"/>
      <w:pPr>
        <w:ind w:left="283" w:hanging="283"/>
      </w:pPr>
      <w:rPr>
        <w:sz w:val="24"/>
        <w:szCs w:val="24"/>
      </w:rPr>
    </w:lvl>
    <w:lvl w:ilvl="1">
      <w:start w:val="1"/>
      <w:numFmt w:val="decimal"/>
      <w:lvlText w:val="%2."/>
      <w:lvlJc w:val="left"/>
      <w:pPr>
        <w:ind w:left="567" w:hanging="283"/>
      </w:pPr>
      <w:rPr>
        <w:sz w:val="24"/>
        <w:szCs w:val="24"/>
      </w:rPr>
    </w:lvl>
    <w:lvl w:ilvl="2">
      <w:start w:val="1"/>
      <w:numFmt w:val="decimal"/>
      <w:lvlText w:val="%3."/>
      <w:lvlJc w:val="left"/>
      <w:pPr>
        <w:ind w:left="850" w:hanging="283"/>
      </w:pPr>
      <w:rPr>
        <w:sz w:val="24"/>
        <w:szCs w:val="24"/>
      </w:rPr>
    </w:lvl>
    <w:lvl w:ilvl="3">
      <w:start w:val="1"/>
      <w:numFmt w:val="decimal"/>
      <w:lvlText w:val="%4."/>
      <w:lvlJc w:val="left"/>
      <w:pPr>
        <w:ind w:left="1134" w:hanging="283"/>
      </w:pPr>
      <w:rPr>
        <w:sz w:val="24"/>
        <w:szCs w:val="24"/>
      </w:rPr>
    </w:lvl>
    <w:lvl w:ilvl="4">
      <w:start w:val="1"/>
      <w:numFmt w:val="decimal"/>
      <w:lvlText w:val="%5."/>
      <w:lvlJc w:val="left"/>
      <w:pPr>
        <w:ind w:left="1417" w:hanging="283"/>
      </w:pPr>
      <w:rPr>
        <w:sz w:val="24"/>
        <w:szCs w:val="24"/>
      </w:rPr>
    </w:lvl>
    <w:lvl w:ilvl="5">
      <w:start w:val="1"/>
      <w:numFmt w:val="decimal"/>
      <w:lvlText w:val="%6."/>
      <w:lvlJc w:val="left"/>
      <w:pPr>
        <w:ind w:left="1701" w:hanging="283"/>
      </w:pPr>
      <w:rPr>
        <w:sz w:val="24"/>
        <w:szCs w:val="24"/>
      </w:rPr>
    </w:lvl>
    <w:lvl w:ilvl="6">
      <w:start w:val="1"/>
      <w:numFmt w:val="decimal"/>
      <w:lvlText w:val="%7."/>
      <w:lvlJc w:val="left"/>
      <w:pPr>
        <w:ind w:left="1984" w:hanging="283"/>
      </w:pPr>
      <w:rPr>
        <w:sz w:val="24"/>
        <w:szCs w:val="24"/>
      </w:rPr>
    </w:lvl>
    <w:lvl w:ilvl="7">
      <w:start w:val="1"/>
      <w:numFmt w:val="decimal"/>
      <w:lvlText w:val="%8."/>
      <w:lvlJc w:val="left"/>
      <w:pPr>
        <w:ind w:left="2268" w:hanging="283"/>
      </w:pPr>
      <w:rPr>
        <w:sz w:val="24"/>
        <w:szCs w:val="24"/>
      </w:rPr>
    </w:lvl>
    <w:lvl w:ilvl="8">
      <w:start w:val="1"/>
      <w:numFmt w:val="decimal"/>
      <w:lvlText w:val="%9."/>
      <w:lvlJc w:val="left"/>
      <w:pPr>
        <w:ind w:left="2551" w:hanging="283"/>
      </w:pPr>
      <w:rPr>
        <w:sz w:val="24"/>
        <w:szCs w:val="24"/>
      </w:rPr>
    </w:lvl>
  </w:abstractNum>
  <w:abstractNum w:abstractNumId="12" w15:restartNumberingAfterBreak="0">
    <w:nsid w:val="7ECB01B6"/>
    <w:multiLevelType w:val="multilevel"/>
    <w:tmpl w:val="BBD2FB86"/>
    <w:styleLink w:val="WW8Num6"/>
    <w:lvl w:ilvl="0">
      <w:start w:val="1"/>
      <w:numFmt w:val="decimal"/>
      <w:lvlText w:val="%1."/>
      <w:lvlJc w:val="left"/>
      <w:rPr>
        <w:b w:val="0"/>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2"/>
  </w:num>
  <w:num w:numId="3">
    <w:abstractNumId w:val="5"/>
  </w:num>
  <w:num w:numId="4">
    <w:abstractNumId w:val="0"/>
  </w:num>
  <w:num w:numId="5">
    <w:abstractNumId w:val="4"/>
  </w:num>
  <w:num w:numId="6">
    <w:abstractNumId w:val="10"/>
  </w:num>
  <w:num w:numId="7">
    <w:abstractNumId w:val="12"/>
  </w:num>
  <w:num w:numId="8">
    <w:abstractNumId w:val="9"/>
  </w:num>
  <w:num w:numId="9">
    <w:abstractNumId w:val="8"/>
  </w:num>
  <w:num w:numId="10">
    <w:abstractNumId w:val="1"/>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D2"/>
    <w:rsid w:val="004D4939"/>
    <w:rsid w:val="005B4D26"/>
    <w:rsid w:val="00732CD2"/>
    <w:rsid w:val="007374A4"/>
    <w:rsid w:val="007A5031"/>
    <w:rsid w:val="00852B24"/>
    <w:rsid w:val="00C00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94BF2-C4EA-4CF6-8F48-561DF0A5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outlineLvl w:val="0"/>
    </w:pPr>
    <w:rPr>
      <w:b/>
      <w:i/>
      <w:szCs w:val="20"/>
    </w:rPr>
  </w:style>
  <w:style w:type="paragraph" w:styleId="Titolo2">
    <w:name w:val="heading 2"/>
    <w:basedOn w:val="Standard"/>
    <w:next w:val="Standard"/>
    <w:pPr>
      <w:keepNext/>
      <w:tabs>
        <w:tab w:val="left" w:pos="360"/>
      </w:tabs>
      <w:jc w:val="both"/>
      <w:outlineLvl w:val="1"/>
    </w:pPr>
    <w:rPr>
      <w:b/>
      <w:u w:val="single"/>
    </w:rPr>
  </w:style>
  <w:style w:type="paragraph" w:styleId="Titolo4">
    <w:name w:val="heading 4"/>
    <w:basedOn w:val="Standard"/>
    <w:next w:val="Standard"/>
    <w:pPr>
      <w:keepNext/>
      <w:ind w:right="-142"/>
      <w:jc w:val="center"/>
      <w:outlineLvl w:val="3"/>
    </w:pPr>
    <w:rPr>
      <w:b/>
      <w:spacing w:val="20"/>
      <w:sz w:val="32"/>
      <w:szCs w:val="20"/>
    </w:rPr>
  </w:style>
  <w:style w:type="paragraph" w:styleId="Titolo5">
    <w:name w:val="heading 5"/>
    <w:basedOn w:val="Standard"/>
    <w:next w:val="Standard"/>
    <w:pPr>
      <w:spacing w:before="240" w:after="60"/>
      <w:outlineLvl w:val="4"/>
    </w:pPr>
    <w:rPr>
      <w:b/>
      <w:bCs/>
      <w:i/>
      <w:iCs/>
      <w:sz w:val="26"/>
      <w:szCs w:val="26"/>
    </w:rPr>
  </w:style>
  <w:style w:type="paragraph" w:styleId="Titolo6">
    <w:name w:val="heading 6"/>
    <w:basedOn w:val="Standard"/>
    <w:next w:val="Standard"/>
    <w:pPr>
      <w:keepNext/>
      <w:tabs>
        <w:tab w:val="left" w:pos="4876"/>
        <w:tab w:val="left" w:pos="5670"/>
        <w:tab w:val="left" w:pos="7938"/>
      </w:tabs>
      <w:autoSpaceDE w:val="0"/>
      <w:jc w:val="both"/>
      <w:outlineLvl w:val="5"/>
    </w:pPr>
    <w:rPr>
      <w:i/>
      <w:iCs/>
    </w:rPr>
  </w:style>
  <w:style w:type="paragraph" w:styleId="Titolo8">
    <w:name w:val="heading 8"/>
    <w:basedOn w:val="Standard"/>
    <w:next w:val="Standard"/>
    <w:pPr>
      <w:spacing w:before="240" w:after="60"/>
      <w:outlineLvl w:val="7"/>
    </w:pPr>
    <w:rPr>
      <w:i/>
      <w:iCs/>
    </w:rPr>
  </w:style>
  <w:style w:type="paragraph" w:styleId="Titolo9">
    <w:name w:val="heading 9"/>
    <w:basedOn w:val="Standard"/>
    <w:next w:val="Standar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widowControl w:val="0"/>
      <w:jc w:val="both"/>
    </w:pPr>
    <w:rPr>
      <w:rFonts w:ascii="Courier, 'Courier New'" w:hAnsi="Courier, 'Courier New'"/>
      <w:szCs w:val="20"/>
    </w:r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idipagina">
    <w:name w:val="footer"/>
    <w:basedOn w:val="Standard"/>
    <w:pPr>
      <w:tabs>
        <w:tab w:val="center" w:pos="4819"/>
        <w:tab w:val="right" w:pos="9638"/>
      </w:tabs>
    </w:pPr>
    <w:rPr>
      <w:rFonts w:ascii="Century Gothic" w:hAnsi="Century Gothic"/>
      <w:szCs w:val="20"/>
    </w:rPr>
  </w:style>
  <w:style w:type="paragraph" w:styleId="Intestazione">
    <w:name w:val="header"/>
    <w:basedOn w:val="Standard"/>
    <w:pPr>
      <w:tabs>
        <w:tab w:val="center" w:pos="4819"/>
        <w:tab w:val="right" w:pos="9638"/>
      </w:tabs>
    </w:pPr>
    <w:rPr>
      <w:sz w:val="20"/>
      <w:szCs w:val="20"/>
    </w:rPr>
  </w:style>
  <w:style w:type="paragraph" w:styleId="Rientrocorpodeltesto3">
    <w:name w:val="Body Text Indent 3"/>
    <w:basedOn w:val="Standard"/>
    <w:pPr>
      <w:autoSpaceDE w:val="0"/>
      <w:ind w:firstLine="709"/>
      <w:jc w:val="both"/>
    </w:pPr>
  </w:style>
  <w:style w:type="paragraph" w:styleId="Corpodeltesto3">
    <w:name w:val="Body Text 3"/>
    <w:basedOn w:val="Standard"/>
    <w:pPr>
      <w:autoSpaceDE w:val="0"/>
      <w:jc w:val="both"/>
    </w:pPr>
  </w:style>
  <w:style w:type="paragraph" w:customStyle="1" w:styleId="Textbodyindent">
    <w:name w:val="Text body indent"/>
    <w:basedOn w:val="Standard"/>
    <w:pPr>
      <w:tabs>
        <w:tab w:val="left" w:pos="4876"/>
        <w:tab w:val="left" w:pos="5670"/>
        <w:tab w:val="left" w:pos="7938"/>
      </w:tabs>
      <w:ind w:firstLine="567"/>
      <w:jc w:val="both"/>
    </w:pPr>
    <w:rPr>
      <w:szCs w:val="20"/>
    </w:rPr>
  </w:style>
  <w:style w:type="paragraph" w:styleId="Rientrocorpodeltesto2">
    <w:name w:val="Body Text Indent 2"/>
    <w:basedOn w:val="Standard"/>
    <w:pPr>
      <w:spacing w:before="100" w:after="100"/>
      <w:ind w:left="540" w:hanging="540"/>
      <w:jc w:val="both"/>
    </w:pPr>
  </w:style>
  <w:style w:type="paragraph" w:customStyle="1" w:styleId="Footnote">
    <w:name w:val="Footnote"/>
    <w:basedOn w:val="Standard"/>
    <w:rPr>
      <w:sz w:val="20"/>
      <w:szCs w:val="20"/>
    </w:rPr>
  </w:style>
  <w:style w:type="paragraph" w:styleId="Testofumetto">
    <w:name w:val="Balloon Text"/>
    <w:basedOn w:val="Standard"/>
    <w:rPr>
      <w:rFonts w:ascii="Tahoma" w:hAnsi="Tahoma" w:cs="Tahoma"/>
      <w:sz w:val="16"/>
      <w:szCs w:val="16"/>
    </w:rPr>
  </w:style>
  <w:style w:type="paragraph" w:styleId="NormaleWeb">
    <w:name w:val="Normal (Web)"/>
    <w:basedOn w:val="Standard"/>
  </w:style>
  <w:style w:type="paragraph" w:customStyle="1" w:styleId="Endnote">
    <w:name w:val="Endnote"/>
    <w:basedOn w:val="Standard"/>
    <w:rPr>
      <w:sz w:val="20"/>
      <w:szCs w:val="20"/>
    </w:rPr>
  </w:style>
  <w:style w:type="paragraph" w:customStyle="1" w:styleId="sche3">
    <w:name w:val="sche_3"/>
    <w:pPr>
      <w:suppressAutoHyphens/>
      <w:overflowPunct w:val="0"/>
      <w:autoSpaceDE w:val="0"/>
      <w:jc w:val="both"/>
    </w:pPr>
    <w:rPr>
      <w:rFonts w:eastAsia="Arial" w:cs="Times New Roman"/>
      <w:sz w:val="20"/>
      <w:szCs w:val="20"/>
      <w:lang w:val="en-US"/>
    </w:rPr>
  </w:style>
  <w:style w:type="paragraph" w:customStyle="1" w:styleId="regolamento">
    <w:name w:val="regolamento"/>
    <w:basedOn w:val="Standard"/>
    <w:pPr>
      <w:widowControl w:val="0"/>
      <w:tabs>
        <w:tab w:val="left" w:pos="-1559"/>
      </w:tabs>
      <w:ind w:left="284" w:hanging="284"/>
      <w:jc w:val="both"/>
    </w:pPr>
    <w:rPr>
      <w:rFonts w:ascii="Arial" w:hAnsi="Arial" w:cs="Arial"/>
      <w:sz w:val="20"/>
    </w:rPr>
  </w:style>
  <w:style w:type="paragraph" w:styleId="Corpodeltesto2">
    <w:name w:val="Body Text 2"/>
    <w:basedOn w:val="Standard"/>
    <w:pPr>
      <w:spacing w:after="120" w:line="480" w:lineRule="auto"/>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WW8Num2z0">
    <w:name w:val="WW8Num2z0"/>
    <w:rPr>
      <w:rFonts w:ascii="Wingdings" w:hAnsi="Wingdings" w:cs="Times New Roman"/>
    </w:rPr>
  </w:style>
  <w:style w:type="character" w:customStyle="1" w:styleId="WW8Num3z0">
    <w:name w:val="WW8Num3z0"/>
    <w:rPr>
      <w:b w:val="0"/>
      <w:i w:val="0"/>
    </w:rPr>
  </w:style>
  <w:style w:type="character" w:customStyle="1" w:styleId="WW8Num4z0">
    <w:name w:val="WW8Num4z0"/>
    <w:rPr>
      <w:rFonts w:ascii="Wingdings" w:eastAsia="Times New Roman" w:hAnsi="Wingdings" w:cs="Times New Roman"/>
    </w:rPr>
  </w:style>
  <w:style w:type="character" w:customStyle="1" w:styleId="WW8Num5z0">
    <w:name w:val="WW8Num5z0"/>
    <w:rPr>
      <w:b w:val="0"/>
      <w:bCs w:val="0"/>
    </w:rPr>
  </w:style>
  <w:style w:type="character" w:customStyle="1" w:styleId="WW8Num6z0">
    <w:name w:val="WW8Num6z0"/>
    <w:rPr>
      <w:b w:val="0"/>
      <w:i w:val="0"/>
    </w:rPr>
  </w:style>
  <w:style w:type="character" w:customStyle="1" w:styleId="WW8Num7z0">
    <w:name w:val="WW8Num7z0"/>
    <w:rPr>
      <w:b/>
    </w:rPr>
  </w:style>
  <w:style w:type="character" w:customStyle="1" w:styleId="Absatz-Standardschriftart">
    <w:name w:val="Absatz-Standardschriftart"/>
  </w:style>
  <w:style w:type="character" w:customStyle="1" w:styleId="WW8Num1z0">
    <w:name w:val="WW8Num1z0"/>
    <w:rPr>
      <w:rFonts w:ascii="Times New Roman" w:hAnsi="Times New Roman" w:cs="Times New Roman"/>
      <w:b w:val="0"/>
      <w:i w:val="0"/>
      <w:position w:val="0"/>
      <w:sz w:val="22"/>
      <w:szCs w:val="22"/>
      <w:vertAlign w:val="baseline"/>
    </w:rPr>
  </w:style>
  <w:style w:type="character" w:customStyle="1" w:styleId="WW8Num3z1">
    <w:name w:val="WW8Num3z1"/>
    <w:rPr>
      <w:rFonts w:ascii="Times New Roman" w:hAnsi="Times New Roman"/>
      <w:i w:val="0"/>
      <w:sz w:val="24"/>
      <w:szCs w:val="24"/>
    </w:rPr>
  </w:style>
  <w:style w:type="character" w:customStyle="1" w:styleId="WW8Num4z1">
    <w:name w:val="WW8Num4z1"/>
    <w:rPr>
      <w:rFonts w:ascii="Times New Roman" w:hAnsi="Times New Roman" w:cs="Times New Roman"/>
    </w:rPr>
  </w:style>
  <w:style w:type="character" w:customStyle="1" w:styleId="WW8Num4z2">
    <w:name w:val="WW8Num4z2"/>
    <w:rPr>
      <w:rFonts w:ascii="Wingdings" w:hAnsi="Wingdings"/>
    </w:rPr>
  </w:style>
  <w:style w:type="character" w:customStyle="1" w:styleId="WW8Num8z0">
    <w:name w:val="WW8Num8z0"/>
    <w:rPr>
      <w:rFonts w:ascii="Wingdings" w:eastAsia="Times New Roman" w:hAnsi="Wingdings" w:cs="Times New Roman"/>
    </w:rPr>
  </w:style>
  <w:style w:type="character" w:customStyle="1" w:styleId="WW8Num8z1">
    <w:name w:val="WW8Num8z1"/>
    <w:rPr>
      <w:rFonts w:ascii="Courier New" w:hAnsi="Courier New" w:cs="Courier New"/>
    </w:rPr>
  </w:style>
  <w:style w:type="character" w:customStyle="1" w:styleId="WW8Num9z0">
    <w:name w:val="WW8Num9z0"/>
    <w:rPr>
      <w:b/>
    </w:rPr>
  </w:style>
  <w:style w:type="character" w:customStyle="1" w:styleId="WW8Num13z0">
    <w:name w:val="WW8Num13z0"/>
    <w:rPr>
      <w:b w:val="0"/>
      <w:i w:val="0"/>
      <w:u w:val="none"/>
    </w:rPr>
  </w:style>
  <w:style w:type="character" w:customStyle="1" w:styleId="WW8Num15z0">
    <w:name w:val="WW8Num15z0"/>
    <w:rPr>
      <w:b w:val="0"/>
      <w:i w:val="0"/>
      <w:sz w:val="22"/>
      <w:szCs w:val="22"/>
    </w:rPr>
  </w:style>
  <w:style w:type="character" w:customStyle="1" w:styleId="WW8Num16z0">
    <w:name w:val="WW8Num16z0"/>
    <w:rPr>
      <w:b w:val="0"/>
      <w:i w:val="0"/>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FootnoteSymbol">
    <w:name w:val="Footnote Symbol"/>
    <w:basedOn w:val="Caratterepredefinitoparagrafo"/>
    <w:rPr>
      <w:position w:val="0"/>
      <w:vertAlign w:val="superscript"/>
    </w:rPr>
  </w:style>
  <w:style w:type="character" w:customStyle="1" w:styleId="Internetlink">
    <w:name w:val="Internet link"/>
    <w:basedOn w:val="Caratterepredefinitoparagrafo"/>
    <w:rPr>
      <w:color w:val="0000FF"/>
      <w:u w:val="single"/>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NumberingSymbols">
    <w:name w:val="Numbering Symbols"/>
    <w:rPr>
      <w:sz w:val="24"/>
      <w:szCs w:val="24"/>
    </w:rPr>
  </w:style>
  <w:style w:type="character" w:customStyle="1" w:styleId="BulletSymbols">
    <w:name w:val="Bullet Symbols"/>
    <w:rPr>
      <w:rFonts w:ascii="Times New Roman" w:eastAsia="OpenSymbol" w:hAnsi="Times New Roman" w:cs="OpenSymbol"/>
      <w:sz w:val="24"/>
      <w:szCs w:val="24"/>
    </w:rPr>
  </w:style>
  <w:style w:type="character" w:customStyle="1" w:styleId="StrongEmphasis">
    <w:name w:val="Strong Emphasis"/>
    <w:basedOn w:val="Carpredefinitoparagrafo"/>
    <w:rPr>
      <w:b/>
      <w:bC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spelle">
    <w:name w:val="spelle"/>
    <w:basedOn w:val="Carpredefinitoparagrafo"/>
  </w:style>
  <w:style w:type="character" w:customStyle="1" w:styleId="Rimandonotaapidipagina1">
    <w:name w:val="Rimando nota a piè di pagina1"/>
    <w:rPr>
      <w:position w:val="0"/>
      <w:vertAlign w:val="superscript"/>
    </w:rPr>
  </w:style>
  <w:style w:type="character" w:customStyle="1" w:styleId="WW8Num18z0">
    <w:name w:val="WW8Num18z0"/>
    <w:rPr>
      <w:color w:val="000000"/>
    </w:rPr>
  </w:style>
  <w:style w:type="character" w:customStyle="1" w:styleId="WW8Num18z1">
    <w:name w:val="WW8Num18z1"/>
    <w:rPr>
      <w:rFonts w:ascii="Times New Roman" w:eastAsia="Times New Roman" w:hAnsi="Times New Roman" w:cs="Times New Roman"/>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pPr>
      <w:widowControl/>
      <w:spacing w:after="5"/>
      <w:ind w:left="720" w:hanging="10"/>
      <w:jc w:val="both"/>
      <w:textAlignment w:val="auto"/>
    </w:pPr>
    <w:rPr>
      <w:rFonts w:ascii="Courier New" w:eastAsia="Courier New" w:hAnsi="Courier New" w:cs="Mangal"/>
      <w:color w:val="333333"/>
      <w:szCs w:val="21"/>
      <w:lang w:eastAsia="hi-IN" w:bidi="hi-IN"/>
    </w:rPr>
  </w:style>
  <w:style w:type="character" w:customStyle="1" w:styleId="PidipaginaCarattere">
    <w:name w:val="Piè di pagina Carattere"/>
    <w:basedOn w:val="Carpredefinitoparagrafo"/>
    <w:rPr>
      <w:rFonts w:ascii="Century Gothic" w:eastAsia="Times New Roman" w:hAnsi="Century Gothic" w:cs="Times New Roman"/>
      <w:szCs w:val="20"/>
    </w:rPr>
  </w:style>
  <w:style w:type="paragraph" w:customStyle="1" w:styleId="Corpodeltesto21">
    <w:name w:val="Corpo del testo 21"/>
    <w:basedOn w:val="Normale"/>
    <w:pPr>
      <w:jc w:val="center"/>
      <w:textAlignment w:val="auto"/>
    </w:pPr>
    <w:rPr>
      <w:rFonts w:eastAsia="Andale Sans UI" w:cs="Times New Roman"/>
      <w:b/>
      <w:sz w:val="22"/>
      <w:lang w:eastAsia="ar-SA"/>
    </w:rPr>
  </w:style>
  <w:style w:type="paragraph" w:styleId="Nessunaspaziatura">
    <w:name w:val="No Spacing"/>
    <w:pPr>
      <w:widowControl/>
      <w:textAlignment w:val="auto"/>
    </w:pPr>
    <w:rPr>
      <w:rFonts w:ascii="Calibri" w:eastAsia="Calibri" w:hAnsi="Calibri" w:cs="Times New Roman"/>
      <w:kern w:val="0"/>
      <w:sz w:val="22"/>
      <w:szCs w:val="22"/>
      <w:lang w:eastAsia="en-US"/>
    </w:rPr>
  </w:style>
  <w:style w:type="character" w:styleId="Collegamentoipertestuale">
    <w:name w:val="Hyperlink"/>
    <w:basedOn w:val="Carpredefinitoparagrafo"/>
    <w:rPr>
      <w:color w:val="0563C1"/>
      <w:u w:val="single"/>
    </w:rPr>
  </w:style>
  <w:style w:type="numbering" w:customStyle="1" w:styleId="Numbering1">
    <w:name w:val="Numbering 1"/>
    <w:basedOn w:val="Nessunelenco"/>
    <w:pPr>
      <w:numPr>
        <w:numId w:val="1"/>
      </w:numPr>
    </w:pPr>
  </w:style>
  <w:style w:type="numbering" w:customStyle="1" w:styleId="WW8Num1">
    <w:name w:val="WW8Num1"/>
    <w:basedOn w:val="Nessunelenco"/>
    <w:pPr>
      <w:numPr>
        <w:numId w:val="2"/>
      </w:numPr>
    </w:pPr>
  </w:style>
  <w:style w:type="numbering" w:customStyle="1" w:styleId="WW8Num2">
    <w:name w:val="WW8Num2"/>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 w:type="numbering" w:customStyle="1" w:styleId="WW8Num6">
    <w:name w:val="WW8Num6"/>
    <w:basedOn w:val="Nessunelenco"/>
    <w:pPr>
      <w:numPr>
        <w:numId w:val="7"/>
      </w:numPr>
    </w:pPr>
  </w:style>
  <w:style w:type="numbering" w:customStyle="1" w:styleId="WW8Num7">
    <w:name w:val="WW8Num7"/>
    <w:basedOn w:val="Nessunelenco"/>
    <w:pPr>
      <w:numPr>
        <w:numId w:val="8"/>
      </w:numPr>
    </w:pPr>
  </w:style>
  <w:style w:type="numbering" w:customStyle="1" w:styleId="WW8Num22">
    <w:name w:val="WW8Num22"/>
    <w:basedOn w:val="Nessunelenco"/>
    <w:pPr>
      <w:numPr>
        <w:numId w:val="9"/>
      </w:numPr>
    </w:pPr>
  </w:style>
  <w:style w:type="numbering" w:customStyle="1" w:styleId="WW8Num18">
    <w:name w:val="WW8Num18"/>
    <w:basedOn w:val="Nessunelenco"/>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une@comune.castelfranco-veneto.tv.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castelfrancoveneto.tv@pecveneto.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xxapps@legalmail.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boxxapps.com" TargetMode="External"/><Relationship Id="rId4" Type="http://schemas.openxmlformats.org/officeDocument/2006/relationships/webSettings" Target="webSettings.xml"/><Relationship Id="rId9" Type="http://schemas.openxmlformats.org/officeDocument/2006/relationships/hyperlink" Target="mailto:comune.castelfrancoveneto.tv@pecvenet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6241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Modulo allegato B</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allegato B</dc:title>
  <dc:creator>Crosetta Lorella</dc:creator>
  <cp:lastModifiedBy>Crosetta Lorella</cp:lastModifiedBy>
  <cp:revision>2</cp:revision>
  <cp:lastPrinted>2017-09-29T11:09:00Z</cp:lastPrinted>
  <dcterms:created xsi:type="dcterms:W3CDTF">2018-09-13T16:17:00Z</dcterms:created>
  <dcterms:modified xsi:type="dcterms:W3CDTF">2018-09-13T16:17:00Z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